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5302A" w14:textId="77777777" w:rsidR="00DF2178" w:rsidRPr="00354044" w:rsidRDefault="00DF2178" w:rsidP="0076200F">
      <w:pPr>
        <w:jc w:val="center"/>
        <w:rPr>
          <w:b/>
          <w:sz w:val="18"/>
          <w:szCs w:val="18"/>
          <w:u w:val="single"/>
        </w:rPr>
      </w:pPr>
    </w:p>
    <w:p w14:paraId="794576F9" w14:textId="77777777" w:rsidR="002139C6" w:rsidRPr="00354044" w:rsidRDefault="00000000">
      <w:pPr>
        <w:jc w:val="center"/>
        <w:rPr>
          <w:b/>
          <w:sz w:val="28"/>
          <w:szCs w:val="28"/>
        </w:rPr>
      </w:pPr>
      <w:r>
        <w:rPr>
          <w:snapToGrid/>
          <w:sz w:val="22"/>
          <w:szCs w:val="22"/>
        </w:rPr>
        <w:pict w14:anchorId="303276A6">
          <v:line id="_x0000_s2052" style="position:absolute;left:0;text-align:left;z-index:3" from="-4.5pt,2.2pt" to="463.5pt,2.25pt" o:allowincell="f" strokecolor="#d4d4d4" strokeweight="1.75pt">
            <v:shadow on="t" origin=",32385f" offset="0,-1pt"/>
          </v:line>
        </w:pict>
      </w:r>
      <w:r w:rsidR="002139C6" w:rsidRPr="00354044">
        <w:rPr>
          <w:b/>
          <w:sz w:val="28"/>
          <w:szCs w:val="28"/>
        </w:rPr>
        <w:t xml:space="preserve">WORKS </w:t>
      </w:r>
      <w:r w:rsidR="008D70D4" w:rsidRPr="00354044">
        <w:rPr>
          <w:b/>
          <w:sz w:val="28"/>
          <w:szCs w:val="28"/>
        </w:rPr>
        <w:t>CONTRACT</w:t>
      </w:r>
      <w:r w:rsidR="0076200F" w:rsidRPr="00354044">
        <w:rPr>
          <w:b/>
          <w:sz w:val="28"/>
          <w:szCs w:val="28"/>
        </w:rPr>
        <w:t xml:space="preserve"> </w:t>
      </w:r>
      <w:r w:rsidR="002139C6" w:rsidRPr="00354044">
        <w:rPr>
          <w:b/>
          <w:sz w:val="28"/>
          <w:szCs w:val="28"/>
        </w:rPr>
        <w:t>NOTICE</w:t>
      </w:r>
    </w:p>
    <w:p w14:paraId="18388DCC" w14:textId="77777777" w:rsidR="005A7659" w:rsidRPr="00354044" w:rsidRDefault="005A7659" w:rsidP="0076200F">
      <w:pPr>
        <w:jc w:val="center"/>
        <w:rPr>
          <w:b/>
          <w:sz w:val="22"/>
          <w:szCs w:val="22"/>
        </w:rPr>
      </w:pPr>
      <w:r w:rsidRPr="00354044">
        <w:rPr>
          <w:b/>
          <w:sz w:val="22"/>
          <w:szCs w:val="22"/>
        </w:rPr>
        <w:t>“</w:t>
      </w:r>
      <w:bookmarkStart w:id="0" w:name="_Hlk194486616"/>
      <w:r w:rsidRPr="00354044">
        <w:rPr>
          <w:b/>
          <w:sz w:val="22"/>
          <w:szCs w:val="22"/>
        </w:rPr>
        <w:t>Green urban area in Kumanovo</w:t>
      </w:r>
      <w:bookmarkEnd w:id="0"/>
      <w:r w:rsidRPr="00354044">
        <w:rPr>
          <w:b/>
          <w:sz w:val="22"/>
          <w:szCs w:val="22"/>
        </w:rPr>
        <w:t xml:space="preserve">” </w:t>
      </w:r>
    </w:p>
    <w:p w14:paraId="7C9ECA74" w14:textId="3A8FEE2E" w:rsidR="005E63ED" w:rsidRPr="00354044" w:rsidRDefault="002139C6" w:rsidP="0076200F">
      <w:pPr>
        <w:jc w:val="center"/>
        <w:rPr>
          <w:rStyle w:val="Strong"/>
          <w:b w:val="0"/>
          <w:sz w:val="22"/>
          <w:szCs w:val="22"/>
        </w:rPr>
      </w:pPr>
      <w:r w:rsidRPr="00354044">
        <w:rPr>
          <w:b/>
          <w:sz w:val="22"/>
          <w:szCs w:val="22"/>
        </w:rPr>
        <w:t>Location</w:t>
      </w:r>
      <w:r w:rsidRPr="00354044">
        <w:rPr>
          <w:sz w:val="22"/>
          <w:szCs w:val="22"/>
        </w:rPr>
        <w:t xml:space="preserve"> </w:t>
      </w:r>
      <w:r w:rsidR="005A7659" w:rsidRPr="00354044">
        <w:rPr>
          <w:b/>
          <w:bCs/>
          <w:sz w:val="22"/>
          <w:szCs w:val="22"/>
        </w:rPr>
        <w:t>–</w:t>
      </w:r>
      <w:r w:rsidRPr="00354044">
        <w:rPr>
          <w:b/>
          <w:bCs/>
          <w:sz w:val="22"/>
          <w:szCs w:val="22"/>
        </w:rPr>
        <w:t xml:space="preserve"> </w:t>
      </w:r>
      <w:r w:rsidR="005A7659" w:rsidRPr="00354044">
        <w:rPr>
          <w:b/>
          <w:bCs/>
          <w:sz w:val="22"/>
          <w:szCs w:val="22"/>
        </w:rPr>
        <w:t>Kumanovo, Northeast region, North Macedonia</w:t>
      </w:r>
    </w:p>
    <w:p w14:paraId="72C9BBA6" w14:textId="77777777" w:rsidR="002139C6" w:rsidRPr="00354044" w:rsidRDefault="00D62A71" w:rsidP="00805EFA">
      <w:pPr>
        <w:pStyle w:val="PRAGHeading2"/>
        <w:rPr>
          <w:rStyle w:val="Strong"/>
          <w:sz w:val="22"/>
          <w:szCs w:val="22"/>
        </w:rPr>
      </w:pPr>
      <w:r w:rsidRPr="00354044">
        <w:rPr>
          <w:rStyle w:val="Strong"/>
          <w:sz w:val="22"/>
          <w:szCs w:val="22"/>
        </w:rPr>
        <w:t>R</w:t>
      </w:r>
      <w:r w:rsidR="002139C6" w:rsidRPr="00354044">
        <w:rPr>
          <w:rStyle w:val="Strong"/>
          <w:sz w:val="22"/>
          <w:szCs w:val="22"/>
        </w:rPr>
        <w:t>eference</w:t>
      </w:r>
    </w:p>
    <w:p w14:paraId="4030C4B8" w14:textId="0F9C5A5C" w:rsidR="002139C6" w:rsidRPr="00354044" w:rsidRDefault="003E6A3F" w:rsidP="003E6A3F">
      <w:pPr>
        <w:ind w:left="709"/>
        <w:rPr>
          <w:b/>
          <w:sz w:val="22"/>
          <w:szCs w:val="22"/>
        </w:rPr>
      </w:pPr>
      <w:r w:rsidRPr="00354044">
        <w:rPr>
          <w:sz w:val="22"/>
          <w:szCs w:val="22"/>
        </w:rPr>
        <w:t>BGMK0300064/TD 01/PP2/works</w:t>
      </w:r>
    </w:p>
    <w:p w14:paraId="29F79299" w14:textId="77777777" w:rsidR="002139C6" w:rsidRPr="00354044" w:rsidRDefault="002139C6" w:rsidP="00805EFA">
      <w:pPr>
        <w:pStyle w:val="PRAGHeading2"/>
        <w:rPr>
          <w:rStyle w:val="Strong"/>
          <w:sz w:val="22"/>
          <w:szCs w:val="22"/>
        </w:rPr>
      </w:pPr>
      <w:r w:rsidRPr="00354044">
        <w:rPr>
          <w:rStyle w:val="Strong"/>
          <w:sz w:val="22"/>
          <w:szCs w:val="22"/>
        </w:rPr>
        <w:t>Procedure</w:t>
      </w:r>
    </w:p>
    <w:p w14:paraId="74CBCA45" w14:textId="4F3A4673" w:rsidR="00F14095" w:rsidRPr="00354044" w:rsidRDefault="00F14095" w:rsidP="00F14095">
      <w:pPr>
        <w:pStyle w:val="PRAGHeading2"/>
        <w:numPr>
          <w:ilvl w:val="0"/>
          <w:numId w:val="0"/>
        </w:numPr>
        <w:ind w:left="284"/>
        <w:rPr>
          <w:sz w:val="22"/>
          <w:szCs w:val="22"/>
        </w:rPr>
      </w:pPr>
      <w:r w:rsidRPr="00354044">
        <w:rPr>
          <w:sz w:val="22"/>
          <w:szCs w:val="22"/>
        </w:rPr>
        <w:t xml:space="preserve">        Simplified</w:t>
      </w:r>
    </w:p>
    <w:p w14:paraId="6CBE25D4" w14:textId="77777777" w:rsidR="002139C6" w:rsidRPr="00354044" w:rsidRDefault="002139C6" w:rsidP="00805EFA">
      <w:pPr>
        <w:pStyle w:val="PRAGHeading2"/>
        <w:rPr>
          <w:rStyle w:val="Strong"/>
          <w:sz w:val="22"/>
          <w:szCs w:val="22"/>
        </w:rPr>
      </w:pPr>
      <w:proofErr w:type="spellStart"/>
      <w:r w:rsidRPr="00354044">
        <w:rPr>
          <w:rStyle w:val="Strong"/>
          <w:sz w:val="22"/>
          <w:szCs w:val="22"/>
        </w:rPr>
        <w:t>Programme</w:t>
      </w:r>
      <w:proofErr w:type="spellEnd"/>
      <w:r w:rsidR="00A95184" w:rsidRPr="00354044">
        <w:rPr>
          <w:rStyle w:val="Strong"/>
          <w:sz w:val="22"/>
          <w:szCs w:val="22"/>
        </w:rPr>
        <w:t xml:space="preserve"> title</w:t>
      </w:r>
    </w:p>
    <w:p w14:paraId="55BE30E6" w14:textId="3067C1A4" w:rsidR="00A95184" w:rsidRPr="00354044" w:rsidRDefault="0066547B" w:rsidP="00BD63A4">
      <w:pPr>
        <w:pStyle w:val="PRAGHeading2"/>
        <w:numPr>
          <w:ilvl w:val="0"/>
          <w:numId w:val="0"/>
        </w:numPr>
        <w:ind w:left="709"/>
        <w:jc w:val="both"/>
        <w:rPr>
          <w:sz w:val="22"/>
          <w:szCs w:val="22"/>
        </w:rPr>
      </w:pPr>
      <w:r w:rsidRPr="00354044">
        <w:rPr>
          <w:rStyle w:val="Emphasis"/>
          <w:i w:val="0"/>
          <w:sz w:val="22"/>
          <w:szCs w:val="22"/>
        </w:rPr>
        <w:t xml:space="preserve">Interreg VI-A IPA Bulgaria - North Macedonia </w:t>
      </w:r>
      <w:proofErr w:type="spellStart"/>
      <w:r w:rsidRPr="00354044">
        <w:rPr>
          <w:rStyle w:val="Emphasis"/>
          <w:i w:val="0"/>
          <w:sz w:val="22"/>
          <w:szCs w:val="22"/>
        </w:rPr>
        <w:t>Programme</w:t>
      </w:r>
      <w:proofErr w:type="spellEnd"/>
      <w:r w:rsidRPr="00354044">
        <w:rPr>
          <w:rStyle w:val="Emphasis"/>
          <w:i w:val="0"/>
          <w:sz w:val="22"/>
          <w:szCs w:val="22"/>
        </w:rPr>
        <w:t xml:space="preserve">, approved with Commission Implementing Decision </w:t>
      </w:r>
      <w:proofErr w:type="gramStart"/>
      <w:r w:rsidRPr="00354044">
        <w:rPr>
          <w:rStyle w:val="Emphasis"/>
          <w:i w:val="0"/>
          <w:sz w:val="22"/>
          <w:szCs w:val="22"/>
        </w:rPr>
        <w:t>C(</w:t>
      </w:r>
      <w:proofErr w:type="gramEnd"/>
      <w:r w:rsidRPr="00354044">
        <w:rPr>
          <w:rStyle w:val="Emphasis"/>
          <w:i w:val="0"/>
          <w:sz w:val="22"/>
          <w:szCs w:val="22"/>
        </w:rPr>
        <w:t xml:space="preserve">2022) 8880 of </w:t>
      </w:r>
      <w:proofErr w:type="gramStart"/>
      <w:r w:rsidRPr="00354044">
        <w:rPr>
          <w:rStyle w:val="Emphasis"/>
          <w:i w:val="0"/>
          <w:sz w:val="22"/>
          <w:szCs w:val="22"/>
        </w:rPr>
        <w:t>29.11.2022;</w:t>
      </w:r>
      <w:proofErr w:type="gramEnd"/>
    </w:p>
    <w:p w14:paraId="7C66BD32" w14:textId="77777777" w:rsidR="002139C6" w:rsidRPr="00354044" w:rsidRDefault="002139C6" w:rsidP="00BD63A4">
      <w:pPr>
        <w:pStyle w:val="PRAGHeading2"/>
        <w:jc w:val="both"/>
        <w:rPr>
          <w:rStyle w:val="Strong"/>
          <w:sz w:val="22"/>
          <w:szCs w:val="22"/>
        </w:rPr>
      </w:pPr>
      <w:r w:rsidRPr="00354044">
        <w:rPr>
          <w:rStyle w:val="Strong"/>
          <w:sz w:val="22"/>
          <w:szCs w:val="22"/>
        </w:rPr>
        <w:t>Financing</w:t>
      </w:r>
    </w:p>
    <w:p w14:paraId="7D8B3B52" w14:textId="71A92AF2" w:rsidR="00F14095" w:rsidRPr="00354044" w:rsidRDefault="00F14095" w:rsidP="00F14095">
      <w:pPr>
        <w:spacing w:before="240"/>
        <w:ind w:left="720"/>
        <w:jc w:val="both"/>
        <w:rPr>
          <w:sz w:val="22"/>
          <w:szCs w:val="22"/>
        </w:rPr>
      </w:pPr>
      <w:r w:rsidRPr="00354044">
        <w:rPr>
          <w:sz w:val="22"/>
          <w:szCs w:val="22"/>
        </w:rPr>
        <w:t xml:space="preserve">The project is co-financed by the European Union, in accordance with the rules of Interreg VI-A Bulgaria-North Macedonia </w:t>
      </w:r>
      <w:proofErr w:type="spellStart"/>
      <w:r w:rsidRPr="00354044">
        <w:rPr>
          <w:sz w:val="22"/>
          <w:szCs w:val="22"/>
        </w:rPr>
        <w:t>programme</w:t>
      </w:r>
      <w:proofErr w:type="spellEnd"/>
      <w:r w:rsidRPr="00354044">
        <w:rPr>
          <w:sz w:val="22"/>
          <w:szCs w:val="22"/>
        </w:rPr>
        <w:t xml:space="preserve">. </w:t>
      </w:r>
    </w:p>
    <w:p w14:paraId="0C75189C" w14:textId="616FB265" w:rsidR="00D275AD" w:rsidRPr="00354044" w:rsidRDefault="00D275AD" w:rsidP="00BD63A4">
      <w:pPr>
        <w:spacing w:before="240"/>
        <w:ind w:left="720"/>
        <w:jc w:val="both"/>
        <w:rPr>
          <w:sz w:val="22"/>
          <w:szCs w:val="22"/>
        </w:rPr>
      </w:pPr>
    </w:p>
    <w:p w14:paraId="48858C46" w14:textId="1E4EB1D9" w:rsidR="009C65D6" w:rsidRPr="00354044" w:rsidRDefault="002139C6" w:rsidP="00B34AB3">
      <w:pPr>
        <w:pStyle w:val="PRAGHeading2"/>
        <w:jc w:val="both"/>
        <w:rPr>
          <w:sz w:val="22"/>
          <w:szCs w:val="22"/>
        </w:rPr>
      </w:pPr>
      <w:r w:rsidRPr="00354044">
        <w:rPr>
          <w:rStyle w:val="Strong"/>
          <w:sz w:val="22"/>
          <w:szCs w:val="22"/>
        </w:rPr>
        <w:t xml:space="preserve">Contracting </w:t>
      </w:r>
      <w:r w:rsidR="00391F9F" w:rsidRPr="00354044">
        <w:rPr>
          <w:rStyle w:val="Strong"/>
          <w:sz w:val="22"/>
          <w:szCs w:val="22"/>
        </w:rPr>
        <w:t>a</w:t>
      </w:r>
      <w:r w:rsidRPr="00354044">
        <w:rPr>
          <w:rStyle w:val="Strong"/>
          <w:sz w:val="22"/>
          <w:szCs w:val="22"/>
        </w:rPr>
        <w:t>uthority</w:t>
      </w:r>
      <w:r w:rsidR="009C65D6" w:rsidRPr="00354044">
        <w:rPr>
          <w:sz w:val="22"/>
          <w:szCs w:val="22"/>
        </w:rPr>
        <w:t xml:space="preserve"> </w:t>
      </w:r>
    </w:p>
    <w:p w14:paraId="1B3D6409" w14:textId="084B308C" w:rsidR="006C544B" w:rsidRPr="00354044" w:rsidRDefault="002C6FD7" w:rsidP="006C544B">
      <w:pPr>
        <w:snapToGrid w:val="0"/>
        <w:ind w:left="709"/>
        <w:jc w:val="both"/>
        <w:rPr>
          <w:sz w:val="22"/>
          <w:szCs w:val="22"/>
        </w:rPr>
      </w:pPr>
      <w:r w:rsidRPr="00354044">
        <w:rPr>
          <w:sz w:val="22"/>
          <w:szCs w:val="22"/>
        </w:rPr>
        <w:t xml:space="preserve">Municipality of Kumanovo, str. 11 October </w:t>
      </w:r>
      <w:proofErr w:type="spellStart"/>
      <w:r w:rsidRPr="00354044">
        <w:rPr>
          <w:sz w:val="22"/>
          <w:szCs w:val="22"/>
        </w:rPr>
        <w:t>b.b</w:t>
      </w:r>
      <w:proofErr w:type="spellEnd"/>
      <w:r w:rsidRPr="00354044">
        <w:rPr>
          <w:sz w:val="22"/>
          <w:szCs w:val="22"/>
        </w:rPr>
        <w:t>. 1300 Kumanovo, North Macedonia</w:t>
      </w:r>
    </w:p>
    <w:p w14:paraId="46634028" w14:textId="2E7410B9" w:rsidR="009C65D6" w:rsidRPr="00354044" w:rsidRDefault="009C65D6" w:rsidP="00BD63A4">
      <w:pPr>
        <w:snapToGrid w:val="0"/>
        <w:ind w:left="709"/>
        <w:jc w:val="both"/>
        <w:rPr>
          <w:sz w:val="22"/>
          <w:szCs w:val="22"/>
        </w:rPr>
      </w:pPr>
      <w:r w:rsidRPr="00354044">
        <w:rPr>
          <w:sz w:val="22"/>
          <w:szCs w:val="22"/>
        </w:rPr>
        <w:t xml:space="preserve"> </w:t>
      </w:r>
    </w:p>
    <w:p w14:paraId="6B5006D2" w14:textId="77777777" w:rsidR="002139C6" w:rsidRPr="00354044" w:rsidRDefault="00000000">
      <w:pPr>
        <w:ind w:left="360"/>
        <w:jc w:val="center"/>
        <w:rPr>
          <w:rStyle w:val="Strong"/>
          <w:sz w:val="22"/>
          <w:szCs w:val="22"/>
        </w:rPr>
      </w:pPr>
      <w:r>
        <w:rPr>
          <w:b/>
          <w:snapToGrid/>
          <w:sz w:val="22"/>
          <w:szCs w:val="22"/>
          <w:lang w:eastAsia="en-GB"/>
        </w:rPr>
        <w:pict w14:anchorId="1AFE7D79">
          <v:line id="_x0000_s2054" style="position:absolute;left:0;text-align:left;z-index:5" from="2.25pt,-.45pt" to="470.25pt,-.4pt" o:allowincell="f" strokecolor="#d4d4d4" strokeweight="1.75pt">
            <v:shadow on="t" origin=",32385f" offset="0,-1pt"/>
          </v:line>
        </w:pict>
      </w:r>
      <w:r w:rsidR="002139C6" w:rsidRPr="00354044">
        <w:rPr>
          <w:rStyle w:val="Strong"/>
          <w:sz w:val="22"/>
          <w:szCs w:val="22"/>
        </w:rPr>
        <w:t>CONTRACT SPECIFICATIONS</w:t>
      </w:r>
    </w:p>
    <w:p w14:paraId="7822A07E" w14:textId="77777777" w:rsidR="00D62A71" w:rsidRPr="00354044" w:rsidRDefault="00D62A71" w:rsidP="00805EFA">
      <w:pPr>
        <w:pStyle w:val="PRAGHeading2"/>
        <w:rPr>
          <w:rStyle w:val="Strong"/>
          <w:sz w:val="22"/>
          <w:szCs w:val="22"/>
        </w:rPr>
      </w:pPr>
      <w:r w:rsidRPr="00354044">
        <w:rPr>
          <w:rStyle w:val="Strong"/>
          <w:sz w:val="22"/>
          <w:szCs w:val="22"/>
        </w:rPr>
        <w:t>Nature of contract</w:t>
      </w:r>
    </w:p>
    <w:p w14:paraId="63740BDD" w14:textId="210D6E51" w:rsidR="00D62A71" w:rsidRPr="00354044" w:rsidRDefault="00AD0BF2" w:rsidP="00D62A71">
      <w:pPr>
        <w:pStyle w:val="PRAGHeading2"/>
        <w:numPr>
          <w:ilvl w:val="0"/>
          <w:numId w:val="0"/>
        </w:numPr>
        <w:ind w:left="720"/>
        <w:rPr>
          <w:rStyle w:val="Strong"/>
          <w:b w:val="0"/>
          <w:sz w:val="22"/>
          <w:szCs w:val="22"/>
        </w:rPr>
      </w:pPr>
      <w:r w:rsidRPr="00354044">
        <w:rPr>
          <w:rStyle w:val="Strong"/>
          <w:b w:val="0"/>
          <w:sz w:val="22"/>
          <w:szCs w:val="22"/>
        </w:rPr>
        <w:t>Lump-sum</w:t>
      </w:r>
      <w:r w:rsidR="00BB43D5" w:rsidRPr="00354044">
        <w:rPr>
          <w:rStyle w:val="Strong"/>
          <w:b w:val="0"/>
          <w:sz w:val="22"/>
          <w:szCs w:val="22"/>
        </w:rPr>
        <w:t>.</w:t>
      </w:r>
    </w:p>
    <w:p w14:paraId="75F8147E" w14:textId="77777777" w:rsidR="002139C6" w:rsidRPr="00354044" w:rsidRDefault="002139C6" w:rsidP="00805EFA">
      <w:pPr>
        <w:pStyle w:val="PRAGHeading2"/>
        <w:rPr>
          <w:rStyle w:val="Strong"/>
          <w:sz w:val="22"/>
          <w:szCs w:val="22"/>
        </w:rPr>
      </w:pPr>
      <w:r w:rsidRPr="00354044">
        <w:rPr>
          <w:rStyle w:val="Strong"/>
          <w:sz w:val="22"/>
          <w:szCs w:val="22"/>
        </w:rPr>
        <w:t>Description of the contract</w:t>
      </w:r>
    </w:p>
    <w:p w14:paraId="226A948C" w14:textId="70C3D39B" w:rsidR="00DB506C" w:rsidRDefault="00DB506C" w:rsidP="00DB506C">
      <w:pPr>
        <w:pStyle w:val="PRAGHeading2"/>
        <w:numPr>
          <w:ilvl w:val="0"/>
          <w:numId w:val="0"/>
        </w:numPr>
        <w:ind w:left="284"/>
        <w:rPr>
          <w:sz w:val="22"/>
          <w:szCs w:val="22"/>
        </w:rPr>
      </w:pPr>
      <w:r w:rsidRPr="00354044">
        <w:rPr>
          <w:sz w:val="22"/>
          <w:szCs w:val="22"/>
        </w:rPr>
        <w:t>Parterre and horticultural landscaping have been planned at a total of five locations in the City of Kumanovo.</w:t>
      </w:r>
    </w:p>
    <w:p w14:paraId="0457513D" w14:textId="6E29C6E5" w:rsidR="007713C8" w:rsidRDefault="007713C8" w:rsidP="00DB506C">
      <w:pPr>
        <w:pStyle w:val="PRAGHeading2"/>
        <w:numPr>
          <w:ilvl w:val="0"/>
          <w:numId w:val="0"/>
        </w:numPr>
        <w:ind w:left="284"/>
        <w:rPr>
          <w:sz w:val="22"/>
          <w:szCs w:val="22"/>
        </w:rPr>
      </w:pPr>
      <w:r w:rsidRPr="007713C8">
        <w:rPr>
          <w:sz w:val="22"/>
          <w:szCs w:val="22"/>
        </w:rPr>
        <w:t xml:space="preserve">Location 1: Marshall Tito Square, along str. Braca Ribar and above the existing parking lot in front of the Public Revenue Authority. Horticultural landscaping – green walls, </w:t>
      </w:r>
      <w:proofErr w:type="gramStart"/>
      <w:r w:rsidRPr="007713C8">
        <w:rPr>
          <w:sz w:val="22"/>
          <w:szCs w:val="22"/>
        </w:rPr>
        <w:t>in order to</w:t>
      </w:r>
      <w:proofErr w:type="gramEnd"/>
      <w:r w:rsidRPr="007713C8">
        <w:rPr>
          <w:sz w:val="22"/>
          <w:szCs w:val="22"/>
        </w:rPr>
        <w:t xml:space="preserve"> green the space and provide shade over the existing parking spaces along the square. </w:t>
      </w:r>
    </w:p>
    <w:p w14:paraId="6D8997CA" w14:textId="478F1DC7" w:rsidR="007713C8" w:rsidRPr="00354044" w:rsidRDefault="007713C8" w:rsidP="007336EC">
      <w:pPr>
        <w:pStyle w:val="PRAGHeading2"/>
        <w:numPr>
          <w:ilvl w:val="0"/>
          <w:numId w:val="0"/>
        </w:numPr>
        <w:ind w:left="284"/>
        <w:jc w:val="both"/>
        <w:rPr>
          <w:sz w:val="22"/>
          <w:szCs w:val="22"/>
        </w:rPr>
      </w:pPr>
      <w:r w:rsidRPr="007713C8">
        <w:rPr>
          <w:sz w:val="22"/>
          <w:szCs w:val="22"/>
        </w:rPr>
        <w:t xml:space="preserve">-Location 2: Secondary economic school Pero </w:t>
      </w:r>
      <w:proofErr w:type="spellStart"/>
      <w:r w:rsidRPr="007713C8">
        <w:rPr>
          <w:sz w:val="22"/>
          <w:szCs w:val="22"/>
        </w:rPr>
        <w:t>Nakov</w:t>
      </w:r>
      <w:proofErr w:type="spellEnd"/>
      <w:r w:rsidRPr="007713C8">
        <w:rPr>
          <w:sz w:val="22"/>
          <w:szCs w:val="22"/>
        </w:rPr>
        <w:t xml:space="preserve">. In the school yard, greenery is set up, consisting of several types of decorative trees and flowers. Benches and waste bins are also being set up around the newly planned footpath in the back of the yard. Around the path are placed four typical summer houses as well as candelabras to illuminate the space. </w:t>
      </w:r>
    </w:p>
    <w:p w14:paraId="6DD17A6D" w14:textId="58763129" w:rsidR="00DB506C" w:rsidRPr="00354044" w:rsidRDefault="007713C8" w:rsidP="007336EC">
      <w:pPr>
        <w:pStyle w:val="PRAGHeading2"/>
        <w:numPr>
          <w:ilvl w:val="0"/>
          <w:numId w:val="0"/>
        </w:numPr>
        <w:spacing w:before="0"/>
        <w:ind w:left="284"/>
        <w:jc w:val="both"/>
        <w:rPr>
          <w:sz w:val="22"/>
          <w:szCs w:val="22"/>
        </w:rPr>
      </w:pPr>
      <w:r>
        <w:rPr>
          <w:sz w:val="22"/>
          <w:szCs w:val="22"/>
        </w:rPr>
        <w:lastRenderedPageBreak/>
        <w:t xml:space="preserve">Location 3: </w:t>
      </w:r>
      <w:r w:rsidR="00DB506C" w:rsidRPr="00354044">
        <w:rPr>
          <w:sz w:val="22"/>
          <w:szCs w:val="22"/>
        </w:rPr>
        <w:t xml:space="preserve">Boulevard </w:t>
      </w:r>
      <w:proofErr w:type="spellStart"/>
      <w:r w:rsidR="00DB506C" w:rsidRPr="00354044">
        <w:rPr>
          <w:sz w:val="22"/>
          <w:szCs w:val="22"/>
        </w:rPr>
        <w:t>Oкtomvriska</w:t>
      </w:r>
      <w:proofErr w:type="spellEnd"/>
      <w:r w:rsidR="00DB506C" w:rsidRPr="00354044">
        <w:rPr>
          <w:sz w:val="22"/>
          <w:szCs w:val="22"/>
        </w:rPr>
        <w:t xml:space="preserve"> </w:t>
      </w:r>
      <w:proofErr w:type="spellStart"/>
      <w:r w:rsidR="00DB506C" w:rsidRPr="00354044">
        <w:rPr>
          <w:sz w:val="22"/>
          <w:szCs w:val="22"/>
        </w:rPr>
        <w:t>Revolucija</w:t>
      </w:r>
      <w:proofErr w:type="spellEnd"/>
      <w:r w:rsidR="00DB506C" w:rsidRPr="00354044">
        <w:rPr>
          <w:sz w:val="22"/>
          <w:szCs w:val="22"/>
        </w:rPr>
        <w:t xml:space="preserve">, from green market to Boulevard </w:t>
      </w:r>
      <w:proofErr w:type="spellStart"/>
      <w:r w:rsidR="00DB506C" w:rsidRPr="00354044">
        <w:rPr>
          <w:sz w:val="22"/>
          <w:szCs w:val="22"/>
        </w:rPr>
        <w:t>Treta</w:t>
      </w:r>
      <w:proofErr w:type="spellEnd"/>
      <w:r w:rsidR="00DB506C" w:rsidRPr="00354044">
        <w:rPr>
          <w:sz w:val="22"/>
          <w:szCs w:val="22"/>
        </w:rPr>
        <w:t xml:space="preserve"> M.U.B. Along the length of the boulevard, between the pedestrian and bicycle paths, a continuous row of several types of decorative trees is placed. Benches and waste bins are also set up on part of the pedestrian path. At the appropriate positions, in the part of the sports hall, </w:t>
      </w:r>
      <w:proofErr w:type="spellStart"/>
      <w:r w:rsidR="00DB506C" w:rsidRPr="00354044">
        <w:rPr>
          <w:sz w:val="22"/>
          <w:szCs w:val="22"/>
        </w:rPr>
        <w:t>cannulets</w:t>
      </w:r>
      <w:proofErr w:type="spellEnd"/>
      <w:r w:rsidR="00DB506C" w:rsidRPr="00354044">
        <w:rPr>
          <w:sz w:val="22"/>
          <w:szCs w:val="22"/>
        </w:rPr>
        <w:t xml:space="preserve"> are placed to collect the overflowing atmospheric water from the streets.</w:t>
      </w:r>
      <w:r w:rsidR="00CE7C2E">
        <w:rPr>
          <w:sz w:val="22"/>
          <w:szCs w:val="22"/>
        </w:rPr>
        <w:t xml:space="preserve"> </w:t>
      </w:r>
    </w:p>
    <w:p w14:paraId="185290F3" w14:textId="4948D1E1" w:rsidR="00DB506C" w:rsidRPr="00354044" w:rsidRDefault="007713C8" w:rsidP="007336EC">
      <w:pPr>
        <w:pStyle w:val="PRAGHeading2"/>
        <w:numPr>
          <w:ilvl w:val="0"/>
          <w:numId w:val="0"/>
        </w:numPr>
        <w:spacing w:before="0"/>
        <w:ind w:left="284"/>
        <w:jc w:val="both"/>
        <w:rPr>
          <w:sz w:val="22"/>
          <w:szCs w:val="22"/>
        </w:rPr>
      </w:pPr>
      <w:r>
        <w:rPr>
          <w:sz w:val="22"/>
          <w:szCs w:val="22"/>
        </w:rPr>
        <w:t xml:space="preserve">Location 4: </w:t>
      </w:r>
      <w:proofErr w:type="spellStart"/>
      <w:r w:rsidR="00DB506C" w:rsidRPr="00354044">
        <w:rPr>
          <w:sz w:val="22"/>
          <w:szCs w:val="22"/>
        </w:rPr>
        <w:t>Bulevard</w:t>
      </w:r>
      <w:proofErr w:type="spellEnd"/>
      <w:r w:rsidR="00DB506C" w:rsidRPr="00354044">
        <w:rPr>
          <w:sz w:val="22"/>
          <w:szCs w:val="22"/>
        </w:rPr>
        <w:t xml:space="preserve"> </w:t>
      </w:r>
      <w:proofErr w:type="spellStart"/>
      <w:r w:rsidR="00DB506C" w:rsidRPr="00354044">
        <w:rPr>
          <w:sz w:val="22"/>
          <w:szCs w:val="22"/>
        </w:rPr>
        <w:t>Treta</w:t>
      </w:r>
      <w:proofErr w:type="spellEnd"/>
      <w:r w:rsidR="00DB506C" w:rsidRPr="00354044">
        <w:rPr>
          <w:sz w:val="22"/>
          <w:szCs w:val="22"/>
        </w:rPr>
        <w:t xml:space="preserve"> M.U.B from JNA to str. Bajram Shabani. Along the length of the boulevard, between the pedestrian and bicycle paths, a continuous row of several types of decorative trees is placed. Benches and waste bins are also set up on part of the pedestrian path.</w:t>
      </w:r>
    </w:p>
    <w:p w14:paraId="328F7CBD" w14:textId="1E383A85" w:rsidR="00DB506C" w:rsidRPr="00354044" w:rsidRDefault="007713C8" w:rsidP="007336EC">
      <w:pPr>
        <w:pStyle w:val="PRAGHeading2"/>
        <w:numPr>
          <w:ilvl w:val="0"/>
          <w:numId w:val="0"/>
        </w:numPr>
        <w:spacing w:before="0"/>
        <w:ind w:left="284"/>
        <w:jc w:val="both"/>
        <w:rPr>
          <w:sz w:val="22"/>
          <w:szCs w:val="22"/>
        </w:rPr>
      </w:pPr>
      <w:r>
        <w:rPr>
          <w:sz w:val="22"/>
          <w:szCs w:val="22"/>
        </w:rPr>
        <w:t xml:space="preserve">Location 5: </w:t>
      </w:r>
      <w:r w:rsidR="00DB506C" w:rsidRPr="00354044">
        <w:rPr>
          <w:sz w:val="22"/>
          <w:szCs w:val="22"/>
        </w:rPr>
        <w:t xml:space="preserve">Technical schools, School House Professor </w:t>
      </w:r>
      <w:proofErr w:type="spellStart"/>
      <w:r w:rsidR="00DB506C" w:rsidRPr="00354044">
        <w:rPr>
          <w:sz w:val="22"/>
          <w:szCs w:val="22"/>
        </w:rPr>
        <w:t>Mijalković</w:t>
      </w:r>
      <w:proofErr w:type="spellEnd"/>
      <w:r w:rsidR="00DB506C" w:rsidRPr="00354044">
        <w:rPr>
          <w:sz w:val="22"/>
          <w:szCs w:val="22"/>
        </w:rPr>
        <w:t>. In the schoolhouse, a continuous row of trees is placed around the perimeter of the yard on two sides.</w:t>
      </w:r>
      <w:r w:rsidR="008E107F">
        <w:rPr>
          <w:sz w:val="22"/>
          <w:szCs w:val="22"/>
        </w:rPr>
        <w:t xml:space="preserve"> </w:t>
      </w:r>
    </w:p>
    <w:p w14:paraId="63AA5A49" w14:textId="4F622580" w:rsidR="00B24E1F" w:rsidRPr="00354044" w:rsidRDefault="00B24E1F" w:rsidP="00DB506C">
      <w:pPr>
        <w:pStyle w:val="PRAGHeading2"/>
        <w:numPr>
          <w:ilvl w:val="0"/>
          <w:numId w:val="0"/>
        </w:numPr>
        <w:ind w:left="284"/>
        <w:rPr>
          <w:rStyle w:val="Strong"/>
          <w:sz w:val="22"/>
          <w:szCs w:val="22"/>
        </w:rPr>
      </w:pPr>
      <w:r w:rsidRPr="00354044">
        <w:rPr>
          <w:rStyle w:val="Strong"/>
          <w:sz w:val="22"/>
          <w:szCs w:val="22"/>
        </w:rPr>
        <w:t>Provisional commencement date of the contract</w:t>
      </w:r>
    </w:p>
    <w:p w14:paraId="19569E74" w14:textId="18D45E25" w:rsidR="00B24E1F" w:rsidRPr="00354044" w:rsidRDefault="00245DBD" w:rsidP="00B24E1F">
      <w:pPr>
        <w:ind w:left="709"/>
        <w:rPr>
          <w:sz w:val="22"/>
          <w:szCs w:val="22"/>
        </w:rPr>
      </w:pPr>
      <w:r w:rsidRPr="00354044">
        <w:rPr>
          <w:sz w:val="22"/>
          <w:szCs w:val="22"/>
        </w:rPr>
        <w:t>06.06.2025</w:t>
      </w:r>
    </w:p>
    <w:p w14:paraId="2856515D" w14:textId="1E879D47" w:rsidR="002E09EF" w:rsidRPr="00354044" w:rsidRDefault="002E09EF" w:rsidP="00BB627E">
      <w:pPr>
        <w:pStyle w:val="PRAGHeading2"/>
        <w:rPr>
          <w:sz w:val="22"/>
          <w:szCs w:val="22"/>
        </w:rPr>
      </w:pPr>
      <w:r w:rsidRPr="00354044">
        <w:rPr>
          <w:rStyle w:val="Strong"/>
          <w:b w:val="0"/>
          <w:sz w:val="22"/>
          <w:szCs w:val="22"/>
        </w:rPr>
        <w:t>P</w:t>
      </w:r>
      <w:r w:rsidRPr="00354044">
        <w:rPr>
          <w:b/>
          <w:sz w:val="22"/>
          <w:szCs w:val="22"/>
        </w:rPr>
        <w:t>eriod of implementation of tasks</w:t>
      </w:r>
    </w:p>
    <w:p w14:paraId="127C15A9" w14:textId="78818A44" w:rsidR="00B24E1F" w:rsidRPr="00354044" w:rsidRDefault="003962B3" w:rsidP="00D62A71">
      <w:pPr>
        <w:ind w:left="709"/>
        <w:rPr>
          <w:sz w:val="22"/>
          <w:szCs w:val="22"/>
        </w:rPr>
      </w:pPr>
      <w:r w:rsidRPr="00354044">
        <w:rPr>
          <w:sz w:val="22"/>
          <w:szCs w:val="22"/>
        </w:rPr>
        <w:t xml:space="preserve">18 months </w:t>
      </w:r>
    </w:p>
    <w:p w14:paraId="3D57A2B3" w14:textId="77777777" w:rsidR="002139C6" w:rsidRPr="00354044" w:rsidRDefault="00000000">
      <w:pPr>
        <w:ind w:left="360"/>
        <w:jc w:val="center"/>
        <w:rPr>
          <w:rStyle w:val="Strong"/>
          <w:sz w:val="22"/>
          <w:szCs w:val="22"/>
        </w:rPr>
      </w:pPr>
      <w:r>
        <w:rPr>
          <w:b/>
          <w:snapToGrid/>
          <w:sz w:val="22"/>
          <w:szCs w:val="22"/>
          <w:lang w:eastAsia="en-GB"/>
        </w:rPr>
        <w:pict w14:anchorId="30204328">
          <v:line id="_x0000_s2053" style="position:absolute;left:0;text-align:left;z-index:4" from="2.25pt,.9pt" to="470.25pt,.95pt" o:allowincell="f" strokecolor="#d4d4d4" strokeweight="1.75pt">
            <v:shadow on="t" origin=",32385f" offset="0,-1pt"/>
          </v:line>
        </w:pict>
      </w:r>
      <w:r w:rsidR="00E70691" w:rsidRPr="00354044">
        <w:rPr>
          <w:rStyle w:val="Strong"/>
          <w:sz w:val="22"/>
          <w:szCs w:val="22"/>
        </w:rPr>
        <w:t>CONDITIONS</w:t>
      </w:r>
      <w:r w:rsidR="002139C6" w:rsidRPr="00354044">
        <w:rPr>
          <w:rStyle w:val="Strong"/>
          <w:sz w:val="22"/>
          <w:szCs w:val="22"/>
        </w:rPr>
        <w:t xml:space="preserve"> OF PARTICIPATION</w:t>
      </w:r>
    </w:p>
    <w:p w14:paraId="6609909B" w14:textId="77777777" w:rsidR="000252FF" w:rsidRPr="00354044" w:rsidRDefault="000252FF" w:rsidP="000252FF">
      <w:pPr>
        <w:pStyle w:val="PRAGHeading2"/>
        <w:tabs>
          <w:tab w:val="clear" w:pos="284"/>
          <w:tab w:val="num" w:pos="567"/>
        </w:tabs>
        <w:ind w:left="426" w:hanging="426"/>
        <w:rPr>
          <w:rStyle w:val="Strong"/>
          <w:sz w:val="22"/>
          <w:szCs w:val="22"/>
        </w:rPr>
      </w:pPr>
      <w:r w:rsidRPr="00354044">
        <w:rPr>
          <w:rStyle w:val="Strong"/>
          <w:sz w:val="22"/>
          <w:szCs w:val="22"/>
        </w:rPr>
        <w:t>Legal basis, eligibility and rules of origin</w:t>
      </w:r>
    </w:p>
    <w:p w14:paraId="6B6009BA" w14:textId="0D77E640" w:rsidR="000252FF" w:rsidRPr="00354044" w:rsidRDefault="000252FF" w:rsidP="0004756B">
      <w:pPr>
        <w:pStyle w:val="paragraph"/>
        <w:spacing w:before="0" w:beforeAutospacing="0" w:after="0" w:afterAutospacing="0"/>
        <w:ind w:right="270"/>
        <w:jc w:val="both"/>
        <w:textAlignment w:val="baseline"/>
        <w:rPr>
          <w:rStyle w:val="eop"/>
          <w:sz w:val="22"/>
          <w:szCs w:val="22"/>
          <w:lang w:val="en-US"/>
        </w:rPr>
      </w:pPr>
      <w:r w:rsidRPr="00354044">
        <w:rPr>
          <w:rStyle w:val="eop"/>
          <w:sz w:val="22"/>
          <w:szCs w:val="22"/>
          <w:lang w:val="en-US"/>
        </w:rPr>
        <w:br/>
      </w:r>
    </w:p>
    <w:p w14:paraId="5E621E41" w14:textId="58DB33EC" w:rsidR="000252FF" w:rsidRPr="00354044" w:rsidRDefault="000252FF" w:rsidP="000252FF">
      <w:pPr>
        <w:spacing w:after="0"/>
        <w:ind w:left="426"/>
        <w:jc w:val="both"/>
        <w:rPr>
          <w:iCs/>
          <w:sz w:val="22"/>
          <w:szCs w:val="22"/>
        </w:rPr>
      </w:pPr>
      <w:r w:rsidRPr="00354044">
        <w:rPr>
          <w:iCs/>
          <w:sz w:val="22"/>
          <w:szCs w:val="22"/>
        </w:rPr>
        <w:t>For IPA III 2021/</w:t>
      </w:r>
      <w:r w:rsidR="002F7AD2" w:rsidRPr="00354044">
        <w:rPr>
          <w:iCs/>
          <w:sz w:val="22"/>
          <w:szCs w:val="22"/>
        </w:rPr>
        <w:t>1529</w:t>
      </w:r>
      <w:r w:rsidR="00C27DF9" w:rsidRPr="00354044">
        <w:rPr>
          <w:rStyle w:val="FootnoteReference"/>
          <w:iCs/>
          <w:sz w:val="22"/>
          <w:szCs w:val="22"/>
        </w:rPr>
        <w:footnoteReference w:id="1"/>
      </w:r>
      <w:r w:rsidRPr="00354044">
        <w:rPr>
          <w:iCs/>
          <w:sz w:val="22"/>
          <w:szCs w:val="22"/>
        </w:rPr>
        <w:t>:</w:t>
      </w:r>
    </w:p>
    <w:p w14:paraId="663D8199" w14:textId="4B46B117" w:rsidR="009F73C0" w:rsidRPr="00354044" w:rsidRDefault="000252FF" w:rsidP="009F73C0">
      <w:pPr>
        <w:pStyle w:val="paragraph"/>
        <w:spacing w:before="0" w:beforeAutospacing="0" w:after="0" w:afterAutospacing="0"/>
        <w:ind w:left="426"/>
        <w:jc w:val="both"/>
        <w:textAlignment w:val="baseline"/>
        <w:rPr>
          <w:sz w:val="22"/>
          <w:szCs w:val="22"/>
          <w:shd w:val="clear" w:color="auto" w:fill="C0C0C0"/>
          <w:lang w:val="en-US"/>
        </w:rPr>
      </w:pPr>
      <w:r w:rsidRPr="00354044">
        <w:rPr>
          <w:iCs/>
          <w:sz w:val="22"/>
          <w:szCs w:val="22"/>
          <w:lang w:val="en-US"/>
        </w:rPr>
        <w:t>The legal basis of this procedure is Regulation (EU) No [</w:t>
      </w:r>
      <w:r w:rsidR="002F7AD2" w:rsidRPr="00354044">
        <w:rPr>
          <w:iCs/>
          <w:sz w:val="22"/>
          <w:szCs w:val="22"/>
          <w:lang w:val="en-US"/>
        </w:rPr>
        <w:t>1529</w:t>
      </w:r>
      <w:r w:rsidRPr="00354044">
        <w:rPr>
          <w:iCs/>
          <w:sz w:val="22"/>
          <w:szCs w:val="22"/>
          <w:lang w:val="en-US"/>
        </w:rPr>
        <w:t xml:space="preserve">] establishing the Instrument for Pre-accession Assistance (IPA III). </w:t>
      </w:r>
      <w:r w:rsidR="0004756B" w:rsidRPr="00354044">
        <w:rPr>
          <w:iCs/>
          <w:sz w:val="22"/>
          <w:szCs w:val="22"/>
          <w:lang w:val="en-US"/>
        </w:rPr>
        <w:t>See Annex a2a of the practical guide.</w:t>
      </w:r>
    </w:p>
    <w:p w14:paraId="6668660B" w14:textId="5383D2D7" w:rsidR="00901611" w:rsidRPr="00354044" w:rsidRDefault="000252FF" w:rsidP="00157202">
      <w:pPr>
        <w:pStyle w:val="paragraph"/>
        <w:spacing w:before="0" w:beforeAutospacing="0" w:after="0" w:afterAutospacing="0"/>
        <w:ind w:left="426"/>
        <w:jc w:val="both"/>
        <w:textAlignment w:val="baseline"/>
        <w:rPr>
          <w:iCs/>
          <w:snapToGrid w:val="0"/>
          <w:sz w:val="22"/>
          <w:szCs w:val="22"/>
          <w:lang w:val="en-US" w:eastAsia="en-US"/>
        </w:rPr>
      </w:pPr>
      <w:r w:rsidRPr="00354044">
        <w:rPr>
          <w:iCs/>
          <w:sz w:val="22"/>
          <w:szCs w:val="22"/>
          <w:lang w:val="en-US"/>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2F7AD2" w:rsidRPr="00354044">
        <w:rPr>
          <w:iCs/>
          <w:sz w:val="22"/>
          <w:szCs w:val="22"/>
          <w:lang w:val="en-US"/>
        </w:rPr>
        <w:t>1</w:t>
      </w:r>
      <w:r w:rsidRPr="00354044">
        <w:rPr>
          <w:iCs/>
          <w:sz w:val="22"/>
          <w:szCs w:val="22"/>
          <w:lang w:val="en-US"/>
        </w:rPr>
        <w:t xml:space="preserve"> of Regulation (EU) No </w:t>
      </w:r>
      <w:r w:rsidR="00901611" w:rsidRPr="00354044">
        <w:rPr>
          <w:iCs/>
          <w:sz w:val="22"/>
          <w:szCs w:val="22"/>
          <w:lang w:val="en-US"/>
        </w:rPr>
        <w:t xml:space="preserve">2021/1529  </w:t>
      </w:r>
      <w:r w:rsidRPr="00354044">
        <w:rPr>
          <w:iCs/>
          <w:sz w:val="22"/>
          <w:szCs w:val="22"/>
          <w:lang w:val="en-US"/>
        </w:rPr>
        <w:t xml:space="preserve">establishing the Instrument for Pre-accession Assistance (IPA III). </w:t>
      </w:r>
    </w:p>
    <w:p w14:paraId="279777E9" w14:textId="77777777" w:rsidR="00901611" w:rsidRPr="00354044" w:rsidRDefault="00901611" w:rsidP="00157202">
      <w:pPr>
        <w:pStyle w:val="paragraph"/>
        <w:spacing w:before="0" w:beforeAutospacing="0" w:after="0" w:afterAutospacing="0"/>
        <w:ind w:left="426"/>
        <w:jc w:val="both"/>
        <w:textAlignment w:val="baseline"/>
        <w:rPr>
          <w:iCs/>
          <w:sz w:val="22"/>
          <w:szCs w:val="22"/>
          <w:lang w:val="en-US"/>
        </w:rPr>
      </w:pPr>
    </w:p>
    <w:p w14:paraId="531561FA" w14:textId="2D301D7A" w:rsidR="000252FF" w:rsidRPr="00354044" w:rsidRDefault="00157202" w:rsidP="00B34AB3">
      <w:pPr>
        <w:spacing w:before="0" w:after="120" w:line="240" w:lineRule="atLeast"/>
        <w:ind w:left="426"/>
        <w:jc w:val="both"/>
        <w:rPr>
          <w:iCs/>
          <w:sz w:val="22"/>
          <w:szCs w:val="22"/>
        </w:rPr>
      </w:pPr>
      <w:r w:rsidRPr="00354044">
        <w:rPr>
          <w:iCs/>
          <w:sz w:val="22"/>
          <w:szCs w:val="22"/>
        </w:rPr>
        <w:t xml:space="preserve">Participation is also open to international </w:t>
      </w:r>
      <w:r w:rsidR="000960AD" w:rsidRPr="00354044">
        <w:rPr>
          <w:iCs/>
          <w:sz w:val="22"/>
          <w:szCs w:val="22"/>
        </w:rPr>
        <w:t xml:space="preserve">and regional </w:t>
      </w:r>
      <w:r w:rsidR="00EE52C7" w:rsidRPr="00354044">
        <w:rPr>
          <w:iCs/>
          <w:sz w:val="22"/>
          <w:szCs w:val="22"/>
        </w:rPr>
        <w:t>organizations</w:t>
      </w:r>
      <w:r w:rsidRPr="00354044">
        <w:rPr>
          <w:iCs/>
          <w:sz w:val="22"/>
          <w:szCs w:val="22"/>
        </w:rPr>
        <w:t>.</w:t>
      </w:r>
    </w:p>
    <w:p w14:paraId="0EA831FF" w14:textId="28DC2966" w:rsidR="001439DE" w:rsidRPr="00354044" w:rsidRDefault="001439DE" w:rsidP="00B34AB3">
      <w:pPr>
        <w:spacing w:before="0" w:after="120" w:line="240" w:lineRule="atLeast"/>
        <w:ind w:left="426"/>
        <w:jc w:val="both"/>
        <w:rPr>
          <w:iCs/>
          <w:sz w:val="22"/>
          <w:szCs w:val="22"/>
        </w:rPr>
      </w:pPr>
      <w:r w:rsidRPr="00354044">
        <w:rPr>
          <w:iCs/>
          <w:sz w:val="22"/>
          <w:szCs w:val="22"/>
        </w:rPr>
        <w:t>All supplies and materials under this contract may originate in any country.</w:t>
      </w:r>
    </w:p>
    <w:p w14:paraId="6D71B0A9" w14:textId="77777777" w:rsidR="00E267BD" w:rsidRPr="00354044" w:rsidRDefault="00E267BD" w:rsidP="008B013E">
      <w:pPr>
        <w:jc w:val="both"/>
        <w:rPr>
          <w:sz w:val="22"/>
          <w:szCs w:val="22"/>
        </w:rPr>
      </w:pPr>
      <w:bookmarkStart w:id="1" w:name="_DV_M201"/>
      <w:bookmarkEnd w:id="1"/>
    </w:p>
    <w:p w14:paraId="3D9322A1" w14:textId="77777777" w:rsidR="002139C6" w:rsidRPr="00354044" w:rsidRDefault="00B24E1F" w:rsidP="0076200F">
      <w:pPr>
        <w:pStyle w:val="PRAGHeading2"/>
        <w:keepNext/>
        <w:keepLines/>
        <w:jc w:val="both"/>
        <w:rPr>
          <w:rStyle w:val="Strong"/>
          <w:sz w:val="22"/>
          <w:szCs w:val="22"/>
        </w:rPr>
      </w:pPr>
      <w:r w:rsidRPr="00354044">
        <w:rPr>
          <w:rStyle w:val="Strong"/>
          <w:sz w:val="22"/>
          <w:szCs w:val="22"/>
        </w:rPr>
        <w:t>Subcontracting</w:t>
      </w:r>
    </w:p>
    <w:p w14:paraId="50A44F3B" w14:textId="791DFBA3" w:rsidR="00B24E1F" w:rsidRPr="00354044" w:rsidRDefault="00B24E1F" w:rsidP="0076200F">
      <w:pPr>
        <w:pStyle w:val="PRAGHeading2"/>
        <w:keepNext/>
        <w:keepLines/>
        <w:numPr>
          <w:ilvl w:val="0"/>
          <w:numId w:val="0"/>
        </w:numPr>
        <w:ind w:left="720"/>
        <w:jc w:val="both"/>
        <w:rPr>
          <w:sz w:val="22"/>
          <w:szCs w:val="22"/>
        </w:rPr>
      </w:pPr>
      <w:r w:rsidRPr="00354044">
        <w:rPr>
          <w:rStyle w:val="Strong"/>
          <w:b w:val="0"/>
          <w:sz w:val="22"/>
          <w:szCs w:val="22"/>
        </w:rPr>
        <w:t xml:space="preserve">Subcontracting is allowed. </w:t>
      </w:r>
    </w:p>
    <w:p w14:paraId="4A8074FB" w14:textId="77777777" w:rsidR="00B24E1F" w:rsidRPr="00354044" w:rsidRDefault="00BD63A4" w:rsidP="0076200F">
      <w:pPr>
        <w:pStyle w:val="PRAGHeading2"/>
        <w:keepNext/>
        <w:keepLines/>
        <w:numPr>
          <w:ilvl w:val="0"/>
          <w:numId w:val="0"/>
        </w:numPr>
        <w:ind w:left="720"/>
        <w:jc w:val="both"/>
        <w:rPr>
          <w:rStyle w:val="Strong"/>
          <w:sz w:val="22"/>
          <w:szCs w:val="22"/>
        </w:rPr>
      </w:pPr>
      <w:r w:rsidRPr="00354044">
        <w:rPr>
          <w:sz w:val="22"/>
          <w:szCs w:val="22"/>
        </w:rPr>
        <w:t>Subcontractors</w:t>
      </w:r>
      <w:r w:rsidR="00072A47" w:rsidRPr="00354044">
        <w:rPr>
          <w:sz w:val="22"/>
          <w:szCs w:val="22"/>
        </w:rPr>
        <w:t>, s</w:t>
      </w:r>
      <w:r w:rsidRPr="00354044">
        <w:rPr>
          <w:sz w:val="22"/>
          <w:szCs w:val="22"/>
        </w:rPr>
        <w:t xml:space="preserve">uppliers </w:t>
      </w:r>
      <w:r w:rsidR="00072A47" w:rsidRPr="00354044">
        <w:rPr>
          <w:sz w:val="22"/>
          <w:szCs w:val="22"/>
        </w:rPr>
        <w:t xml:space="preserve">and entities upon whose capacity the tenderer relies </w:t>
      </w:r>
      <w:proofErr w:type="gramStart"/>
      <w:r w:rsidR="00072A47" w:rsidRPr="00354044">
        <w:rPr>
          <w:sz w:val="22"/>
          <w:szCs w:val="22"/>
        </w:rPr>
        <w:t>for</w:t>
      </w:r>
      <w:proofErr w:type="gramEnd"/>
      <w:r w:rsidR="00072A47" w:rsidRPr="00354044">
        <w:rPr>
          <w:sz w:val="22"/>
          <w:szCs w:val="22"/>
        </w:rPr>
        <w:t xml:space="preserve"> the selection </w:t>
      </w:r>
      <w:proofErr w:type="gramStart"/>
      <w:r w:rsidR="00072A47" w:rsidRPr="00354044">
        <w:rPr>
          <w:sz w:val="22"/>
          <w:szCs w:val="22"/>
        </w:rPr>
        <w:t>criteria,</w:t>
      </w:r>
      <w:proofErr w:type="gramEnd"/>
      <w:r w:rsidR="00072A47" w:rsidRPr="00354044">
        <w:rPr>
          <w:sz w:val="22"/>
          <w:szCs w:val="22"/>
        </w:rPr>
        <w:t xml:space="preserve"> </w:t>
      </w:r>
      <w:r w:rsidRPr="00354044">
        <w:rPr>
          <w:sz w:val="22"/>
          <w:szCs w:val="22"/>
        </w:rPr>
        <w:t xml:space="preserve">must be eligible in respect of the rules on nationality and origin for the financing </w:t>
      </w:r>
      <w:proofErr w:type="spellStart"/>
      <w:r w:rsidRPr="00354044">
        <w:rPr>
          <w:sz w:val="22"/>
          <w:szCs w:val="22"/>
        </w:rPr>
        <w:t>programme</w:t>
      </w:r>
      <w:proofErr w:type="spellEnd"/>
      <w:r w:rsidRPr="00354044">
        <w:rPr>
          <w:sz w:val="22"/>
          <w:szCs w:val="22"/>
        </w:rPr>
        <w:t xml:space="preserve"> detailed in Section </w:t>
      </w:r>
      <w:r w:rsidR="00AD0BF2" w:rsidRPr="00354044">
        <w:rPr>
          <w:sz w:val="22"/>
          <w:szCs w:val="22"/>
        </w:rPr>
        <w:t>10</w:t>
      </w:r>
      <w:r w:rsidRPr="00354044">
        <w:rPr>
          <w:sz w:val="22"/>
          <w:szCs w:val="22"/>
        </w:rPr>
        <w:t xml:space="preserve"> above.</w:t>
      </w:r>
    </w:p>
    <w:p w14:paraId="3D14A643" w14:textId="77777777" w:rsidR="00B24E1F" w:rsidRPr="00354044" w:rsidRDefault="00B24E1F" w:rsidP="0076200F">
      <w:pPr>
        <w:pStyle w:val="PRAGHeading2"/>
        <w:jc w:val="both"/>
        <w:rPr>
          <w:rStyle w:val="Strong"/>
          <w:sz w:val="22"/>
          <w:szCs w:val="22"/>
        </w:rPr>
      </w:pPr>
      <w:r w:rsidRPr="00354044">
        <w:rPr>
          <w:rStyle w:val="Strong"/>
          <w:sz w:val="22"/>
          <w:szCs w:val="22"/>
        </w:rPr>
        <w:t>Grounds for exclusion</w:t>
      </w:r>
    </w:p>
    <w:p w14:paraId="5C3B3374" w14:textId="77777777" w:rsidR="003720EC" w:rsidRPr="00354044" w:rsidRDefault="003720EC" w:rsidP="0076200F">
      <w:pPr>
        <w:keepNext/>
        <w:keepLines/>
        <w:ind w:left="709"/>
        <w:jc w:val="both"/>
        <w:rPr>
          <w:sz w:val="22"/>
          <w:szCs w:val="22"/>
        </w:rPr>
      </w:pPr>
      <w:r w:rsidRPr="00354044">
        <w:rPr>
          <w:sz w:val="22"/>
          <w:szCs w:val="22"/>
        </w:rPr>
        <w:lastRenderedPageBreak/>
        <w:t xml:space="preserve">Natural persons, companies or undertakings </w:t>
      </w:r>
      <w:proofErr w:type="gramStart"/>
      <w:r w:rsidRPr="00354044">
        <w:rPr>
          <w:sz w:val="22"/>
          <w:szCs w:val="22"/>
        </w:rPr>
        <w:t>falling</w:t>
      </w:r>
      <w:proofErr w:type="gramEnd"/>
      <w:r w:rsidRPr="00354044">
        <w:rPr>
          <w:sz w:val="22"/>
          <w:szCs w:val="22"/>
        </w:rPr>
        <w:t xml:space="preserve"> into a situation set out in </w:t>
      </w:r>
      <w:r w:rsidR="00921394" w:rsidRPr="00354044">
        <w:rPr>
          <w:sz w:val="22"/>
          <w:szCs w:val="22"/>
        </w:rPr>
        <w:t>S</w:t>
      </w:r>
      <w:r w:rsidRPr="00354044">
        <w:rPr>
          <w:sz w:val="22"/>
          <w:szCs w:val="22"/>
        </w:rPr>
        <w:t xml:space="preserve">ection </w:t>
      </w:r>
      <w:r w:rsidR="00725D52" w:rsidRPr="00354044">
        <w:rPr>
          <w:sz w:val="22"/>
          <w:szCs w:val="22"/>
        </w:rPr>
        <w:t>2.6.10.1.1.</w:t>
      </w:r>
      <w:r w:rsidRPr="00354044">
        <w:rPr>
          <w:sz w:val="22"/>
          <w:szCs w:val="22"/>
        </w:rPr>
        <w:t xml:space="preserve"> (</w:t>
      </w:r>
      <w:r w:rsidR="00725D52" w:rsidRPr="00354044">
        <w:rPr>
          <w:sz w:val="22"/>
          <w:szCs w:val="22"/>
        </w:rPr>
        <w:t>‘</w:t>
      </w:r>
      <w:r w:rsidRPr="00354044">
        <w:rPr>
          <w:sz w:val="22"/>
          <w:szCs w:val="22"/>
        </w:rPr>
        <w:t>exclusion from participation in procurement procedures</w:t>
      </w:r>
      <w:r w:rsidR="00725D52" w:rsidRPr="00354044">
        <w:rPr>
          <w:sz w:val="22"/>
          <w:szCs w:val="22"/>
        </w:rPr>
        <w:t>’</w:t>
      </w:r>
      <w:r w:rsidRPr="00354044">
        <w:rPr>
          <w:sz w:val="22"/>
          <w:szCs w:val="22"/>
        </w:rPr>
        <w:t xml:space="preserve">) and </w:t>
      </w:r>
      <w:r w:rsidR="00921394" w:rsidRPr="00354044">
        <w:rPr>
          <w:sz w:val="22"/>
          <w:szCs w:val="22"/>
        </w:rPr>
        <w:t>S</w:t>
      </w:r>
      <w:r w:rsidRPr="00354044">
        <w:rPr>
          <w:sz w:val="22"/>
          <w:szCs w:val="22"/>
        </w:rPr>
        <w:t xml:space="preserve">ection </w:t>
      </w:r>
      <w:r w:rsidR="00725D52" w:rsidRPr="00354044">
        <w:rPr>
          <w:sz w:val="22"/>
          <w:szCs w:val="22"/>
        </w:rPr>
        <w:t>2.6.10.1.2.</w:t>
      </w:r>
      <w:r w:rsidRPr="00354044">
        <w:rPr>
          <w:sz w:val="22"/>
          <w:szCs w:val="22"/>
        </w:rPr>
        <w:t xml:space="preserve"> (</w:t>
      </w:r>
      <w:r w:rsidR="00725D52" w:rsidRPr="00354044">
        <w:rPr>
          <w:sz w:val="22"/>
          <w:szCs w:val="22"/>
        </w:rPr>
        <w:t>‘</w:t>
      </w:r>
      <w:r w:rsidRPr="00354044">
        <w:rPr>
          <w:sz w:val="22"/>
          <w:szCs w:val="22"/>
        </w:rPr>
        <w:t>rejection from a given procedure</w:t>
      </w:r>
      <w:r w:rsidR="00725D52" w:rsidRPr="00354044">
        <w:rPr>
          <w:sz w:val="22"/>
          <w:szCs w:val="22"/>
        </w:rPr>
        <w:t>’</w:t>
      </w:r>
      <w:r w:rsidRPr="00354044">
        <w:rPr>
          <w:sz w:val="22"/>
          <w:szCs w:val="22"/>
        </w:rPr>
        <w:t xml:space="preserve">) of the </w:t>
      </w:r>
      <w:r w:rsidR="00725D52" w:rsidRPr="00354044">
        <w:rPr>
          <w:sz w:val="22"/>
          <w:szCs w:val="22"/>
        </w:rPr>
        <w:t>p</w:t>
      </w:r>
      <w:r w:rsidRPr="00354044">
        <w:rPr>
          <w:sz w:val="22"/>
          <w:szCs w:val="22"/>
        </w:rPr>
        <w:t>ractical</w:t>
      </w:r>
      <w:r w:rsidR="00985F8D" w:rsidRPr="00354044">
        <w:rPr>
          <w:sz w:val="22"/>
          <w:szCs w:val="22"/>
        </w:rPr>
        <w:t xml:space="preserve"> </w:t>
      </w:r>
      <w:r w:rsidR="00725D52" w:rsidRPr="00354044">
        <w:rPr>
          <w:sz w:val="22"/>
          <w:szCs w:val="22"/>
        </w:rPr>
        <w:t>g</w:t>
      </w:r>
      <w:r w:rsidRPr="00354044">
        <w:rPr>
          <w:sz w:val="22"/>
          <w:szCs w:val="22"/>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354044">
        <w:rPr>
          <w:sz w:val="22"/>
          <w:szCs w:val="22"/>
        </w:rPr>
        <w:t>S</w:t>
      </w:r>
      <w:r w:rsidRPr="00354044">
        <w:rPr>
          <w:sz w:val="22"/>
          <w:szCs w:val="22"/>
        </w:rPr>
        <w:t xml:space="preserve">ection </w:t>
      </w:r>
      <w:r w:rsidR="00725D52" w:rsidRPr="00354044">
        <w:rPr>
          <w:sz w:val="22"/>
          <w:szCs w:val="22"/>
        </w:rPr>
        <w:t>2.6.10.1.</w:t>
      </w:r>
      <w:r w:rsidRPr="00354044">
        <w:rPr>
          <w:sz w:val="22"/>
          <w:szCs w:val="22"/>
        </w:rPr>
        <w:t xml:space="preserve"> of the </w:t>
      </w:r>
      <w:r w:rsidR="00725D52" w:rsidRPr="00354044">
        <w:rPr>
          <w:sz w:val="22"/>
          <w:szCs w:val="22"/>
        </w:rPr>
        <w:t>p</w:t>
      </w:r>
      <w:r w:rsidRPr="00354044">
        <w:rPr>
          <w:sz w:val="22"/>
          <w:szCs w:val="22"/>
        </w:rPr>
        <w:t xml:space="preserve">ractical </w:t>
      </w:r>
      <w:r w:rsidR="00725D52" w:rsidRPr="00354044">
        <w:rPr>
          <w:sz w:val="22"/>
          <w:szCs w:val="22"/>
        </w:rPr>
        <w:t>g</w:t>
      </w:r>
      <w:r w:rsidRPr="00354044">
        <w:rPr>
          <w:sz w:val="22"/>
          <w:szCs w:val="22"/>
        </w:rPr>
        <w:t>uide. The declarations must cover all the members of a joint venture/consortium. Tenderers guilty of making false declarations may also incur financial penalties</w:t>
      </w:r>
      <w:r w:rsidR="0040130C" w:rsidRPr="00354044">
        <w:rPr>
          <w:sz w:val="22"/>
          <w:szCs w:val="22"/>
        </w:rPr>
        <w:t xml:space="preserve"> up to 10% of the value of the contract</w:t>
      </w:r>
      <w:r w:rsidRPr="00354044">
        <w:rPr>
          <w:sz w:val="22"/>
          <w:szCs w:val="22"/>
        </w:rPr>
        <w:t xml:space="preserve"> and exclusion in accordance with </w:t>
      </w:r>
      <w:r w:rsidR="0040130C" w:rsidRPr="00354044">
        <w:rPr>
          <w:sz w:val="22"/>
          <w:szCs w:val="22"/>
        </w:rPr>
        <w:t>the Financial Regulation in force</w:t>
      </w:r>
      <w:r w:rsidRPr="00354044">
        <w:rPr>
          <w:sz w:val="22"/>
          <w:szCs w:val="22"/>
        </w:rPr>
        <w:t>.</w:t>
      </w:r>
    </w:p>
    <w:p w14:paraId="6631BE2F" w14:textId="77777777" w:rsidR="003720EC" w:rsidRPr="00354044" w:rsidRDefault="003720EC" w:rsidP="0076200F">
      <w:pPr>
        <w:keepNext/>
        <w:keepLines/>
        <w:ind w:left="709"/>
        <w:jc w:val="both"/>
        <w:rPr>
          <w:sz w:val="22"/>
          <w:szCs w:val="22"/>
        </w:rPr>
      </w:pPr>
      <w:r w:rsidRPr="00354044">
        <w:rPr>
          <w:sz w:val="22"/>
          <w:szCs w:val="22"/>
        </w:rPr>
        <w:t xml:space="preserve">Those exclusion situations apply to all members of a joint venture/consortium, all subcontractors and all suppliers to tenderers, as well as to all entities upon whose capacity the tenderer relies </w:t>
      </w:r>
      <w:proofErr w:type="gramStart"/>
      <w:r w:rsidRPr="00354044">
        <w:rPr>
          <w:sz w:val="22"/>
          <w:szCs w:val="22"/>
        </w:rPr>
        <w:t>for</w:t>
      </w:r>
      <w:proofErr w:type="gramEnd"/>
      <w:r w:rsidRPr="00354044">
        <w:rPr>
          <w:sz w:val="22"/>
          <w:szCs w:val="22"/>
        </w:rPr>
        <w:t xml:space="preserve"> the selection criteria.</w:t>
      </w:r>
    </w:p>
    <w:p w14:paraId="1D59F122" w14:textId="6D7E98CA" w:rsidR="00631F1A" w:rsidRPr="00354044" w:rsidRDefault="002B6113" w:rsidP="0076200F">
      <w:pPr>
        <w:keepNext/>
        <w:keepLines/>
        <w:ind w:left="709"/>
        <w:jc w:val="both"/>
        <w:rPr>
          <w:sz w:val="22"/>
          <w:szCs w:val="22"/>
        </w:rPr>
      </w:pPr>
      <w:r w:rsidRPr="00354044">
        <w:rPr>
          <w:sz w:val="22"/>
          <w:szCs w:val="22"/>
        </w:rPr>
        <w:t>Tenderers</w:t>
      </w:r>
      <w:r w:rsidR="00631F1A" w:rsidRPr="00354044">
        <w:rPr>
          <w:sz w:val="22"/>
          <w:szCs w:val="22"/>
        </w:rPr>
        <w:t xml:space="preserve"> included in the lists of EU restrictive measures</w:t>
      </w:r>
      <w:r w:rsidR="00FC2898" w:rsidRPr="00354044">
        <w:rPr>
          <w:rStyle w:val="FootnoteReference"/>
          <w:sz w:val="22"/>
          <w:szCs w:val="22"/>
        </w:rPr>
        <w:footnoteReference w:id="2"/>
      </w:r>
      <w:r w:rsidR="00631F1A" w:rsidRPr="00354044">
        <w:rPr>
          <w:sz w:val="22"/>
          <w:szCs w:val="22"/>
        </w:rPr>
        <w:t xml:space="preserve"> (see Section </w:t>
      </w:r>
      <w:r w:rsidR="00725D52" w:rsidRPr="00354044">
        <w:rPr>
          <w:sz w:val="22"/>
          <w:szCs w:val="22"/>
        </w:rPr>
        <w:t>2.4.</w:t>
      </w:r>
      <w:r w:rsidR="00631F1A" w:rsidRPr="00354044">
        <w:rPr>
          <w:sz w:val="22"/>
          <w:szCs w:val="22"/>
        </w:rPr>
        <w:t xml:space="preserve"> of the PRAG) </w:t>
      </w:r>
      <w:proofErr w:type="gramStart"/>
      <w:r w:rsidR="00631F1A" w:rsidRPr="00354044">
        <w:rPr>
          <w:sz w:val="22"/>
          <w:szCs w:val="22"/>
        </w:rPr>
        <w:t>at the moment</w:t>
      </w:r>
      <w:proofErr w:type="gramEnd"/>
      <w:r w:rsidR="00631F1A" w:rsidRPr="00354044">
        <w:rPr>
          <w:sz w:val="22"/>
          <w:szCs w:val="22"/>
        </w:rPr>
        <w:t xml:space="preserve"> of the award decision cannot be awarded the contract</w:t>
      </w:r>
      <w:r w:rsidRPr="00354044">
        <w:rPr>
          <w:sz w:val="22"/>
          <w:szCs w:val="22"/>
        </w:rPr>
        <w:t>.</w:t>
      </w:r>
    </w:p>
    <w:p w14:paraId="1E8479F3" w14:textId="77777777" w:rsidR="002139C6" w:rsidRPr="00354044" w:rsidRDefault="002139C6" w:rsidP="0076200F">
      <w:pPr>
        <w:pStyle w:val="PRAGHeading2"/>
        <w:jc w:val="both"/>
        <w:rPr>
          <w:rStyle w:val="Strong"/>
          <w:sz w:val="22"/>
          <w:szCs w:val="22"/>
        </w:rPr>
      </w:pPr>
      <w:r w:rsidRPr="00354044">
        <w:rPr>
          <w:rStyle w:val="Strong"/>
          <w:sz w:val="22"/>
          <w:szCs w:val="22"/>
        </w:rPr>
        <w:t>Number of tenders</w:t>
      </w:r>
    </w:p>
    <w:p w14:paraId="5B471586" w14:textId="77777777" w:rsidR="00EE2A34" w:rsidRPr="00354044" w:rsidRDefault="002139C6" w:rsidP="0076200F">
      <w:pPr>
        <w:ind w:left="709"/>
        <w:jc w:val="both"/>
        <w:rPr>
          <w:sz w:val="22"/>
          <w:szCs w:val="22"/>
        </w:rPr>
      </w:pPr>
      <w:r w:rsidRPr="00354044">
        <w:rPr>
          <w:sz w:val="22"/>
          <w:szCs w:val="22"/>
        </w:rPr>
        <w:t xml:space="preserve">Tenderers may submit </w:t>
      </w:r>
      <w:r w:rsidR="00AA4373" w:rsidRPr="00354044">
        <w:rPr>
          <w:sz w:val="22"/>
          <w:szCs w:val="22"/>
        </w:rPr>
        <w:t>only one tender</w:t>
      </w:r>
      <w:r w:rsidRPr="00354044">
        <w:rPr>
          <w:sz w:val="22"/>
          <w:szCs w:val="22"/>
        </w:rPr>
        <w:t xml:space="preserve">. Tenders for parts of </w:t>
      </w:r>
      <w:r w:rsidR="00721E98" w:rsidRPr="00354044">
        <w:rPr>
          <w:sz w:val="22"/>
          <w:szCs w:val="22"/>
        </w:rPr>
        <w:t>the</w:t>
      </w:r>
      <w:r w:rsidRPr="00354044">
        <w:rPr>
          <w:sz w:val="22"/>
          <w:szCs w:val="22"/>
        </w:rPr>
        <w:t xml:space="preserve"> </w:t>
      </w:r>
      <w:proofErr w:type="gramStart"/>
      <w:r w:rsidR="00721E98" w:rsidRPr="00354044">
        <w:rPr>
          <w:sz w:val="22"/>
          <w:szCs w:val="22"/>
        </w:rPr>
        <w:t>works</w:t>
      </w:r>
      <w:proofErr w:type="gramEnd"/>
      <w:r w:rsidRPr="00354044">
        <w:rPr>
          <w:sz w:val="22"/>
          <w:szCs w:val="22"/>
        </w:rPr>
        <w:t xml:space="preserve"> will not be considered. Tenderers may not</w:t>
      </w:r>
      <w:r w:rsidR="002E09EF" w:rsidRPr="00354044">
        <w:rPr>
          <w:sz w:val="22"/>
          <w:szCs w:val="22"/>
        </w:rPr>
        <w:t xml:space="preserve"> </w:t>
      </w:r>
      <w:r w:rsidRPr="00354044">
        <w:rPr>
          <w:sz w:val="22"/>
          <w:szCs w:val="22"/>
        </w:rPr>
        <w:t>submit a tender for a variant solution in addition to their tender for the works required in the tender dossier.</w:t>
      </w:r>
    </w:p>
    <w:p w14:paraId="5111A300" w14:textId="77777777" w:rsidR="002139C6" w:rsidRPr="00354044" w:rsidRDefault="00000000" w:rsidP="0076200F">
      <w:pPr>
        <w:keepNext/>
        <w:keepLines/>
        <w:jc w:val="both"/>
        <w:rPr>
          <w:sz w:val="22"/>
          <w:szCs w:val="22"/>
        </w:rPr>
      </w:pPr>
      <w:r>
        <w:rPr>
          <w:snapToGrid/>
          <w:sz w:val="22"/>
          <w:szCs w:val="22"/>
        </w:rPr>
        <w:pict w14:anchorId="60BD11D9">
          <v:line id="_x0000_s2050" style="position:absolute;left:0;text-align:left;z-index:1" from="0,12pt" to="468pt,12.05pt" o:allowincell="f" strokecolor="#d4d4d4" strokeweight="1.75pt">
            <v:shadow on="t" origin=",32385f" offset="0,-1pt"/>
          </v:line>
        </w:pict>
      </w:r>
    </w:p>
    <w:p w14:paraId="2CA7115D" w14:textId="77777777" w:rsidR="002139C6" w:rsidRPr="00354044" w:rsidRDefault="002139C6" w:rsidP="0076200F">
      <w:pPr>
        <w:keepNext/>
        <w:keepLines/>
        <w:ind w:left="360"/>
        <w:jc w:val="both"/>
        <w:rPr>
          <w:rStyle w:val="Strong"/>
          <w:sz w:val="22"/>
          <w:szCs w:val="22"/>
        </w:rPr>
      </w:pPr>
      <w:r w:rsidRPr="00354044">
        <w:rPr>
          <w:rStyle w:val="Strong"/>
          <w:sz w:val="22"/>
          <w:szCs w:val="22"/>
        </w:rPr>
        <w:t>SELECTION AND AWARD CRITERIA</w:t>
      </w:r>
    </w:p>
    <w:p w14:paraId="2051F8E0" w14:textId="77777777" w:rsidR="00E17B77" w:rsidRPr="00354044" w:rsidRDefault="002139C6" w:rsidP="0076200F">
      <w:pPr>
        <w:pStyle w:val="PRAGHeading2"/>
        <w:jc w:val="both"/>
        <w:rPr>
          <w:rStyle w:val="Strong"/>
          <w:sz w:val="22"/>
          <w:szCs w:val="22"/>
        </w:rPr>
      </w:pPr>
      <w:r w:rsidRPr="00354044">
        <w:rPr>
          <w:rStyle w:val="Strong"/>
          <w:sz w:val="22"/>
          <w:szCs w:val="22"/>
        </w:rPr>
        <w:t>Selection criteria</w:t>
      </w:r>
    </w:p>
    <w:p w14:paraId="03C565EC" w14:textId="77777777" w:rsidR="002B0469" w:rsidRPr="00354044" w:rsidRDefault="002B0469" w:rsidP="0076200F">
      <w:pPr>
        <w:pStyle w:val="Heading3"/>
        <w:numPr>
          <w:ilvl w:val="0"/>
          <w:numId w:val="0"/>
        </w:numPr>
        <w:ind w:left="720"/>
        <w:rPr>
          <w:lang w:val="en-US"/>
        </w:rPr>
      </w:pPr>
      <w:proofErr w:type="gramStart"/>
      <w:r w:rsidRPr="00354044">
        <w:rPr>
          <w:lang w:val="en-US"/>
        </w:rPr>
        <w:t>In order to</w:t>
      </w:r>
      <w:proofErr w:type="gramEnd"/>
      <w:r w:rsidRPr="00354044">
        <w:rPr>
          <w:lang w:val="en-US"/>
        </w:rPr>
        <w:t xml:space="preserve"> be eligible for the award of the contract, tenderers must provide evidence that they meet the selection criteria. If a tender is submitted by a consortium, unless specified, the selection criteria will be applied to the </w:t>
      </w:r>
      <w:proofErr w:type="gramStart"/>
      <w:r w:rsidRPr="00354044">
        <w:rPr>
          <w:lang w:val="en-US"/>
        </w:rPr>
        <w:t>consortium as a whole</w:t>
      </w:r>
      <w:proofErr w:type="gramEnd"/>
      <w:r w:rsidRPr="00354044">
        <w:rPr>
          <w:lang w:val="en-US"/>
        </w:rPr>
        <w:t>.</w:t>
      </w:r>
    </w:p>
    <w:p w14:paraId="46E3B938" w14:textId="77777777" w:rsidR="002B0469" w:rsidRDefault="002B0469" w:rsidP="0076200F">
      <w:pPr>
        <w:ind w:left="720"/>
        <w:jc w:val="both"/>
        <w:rPr>
          <w:sz w:val="22"/>
        </w:rPr>
      </w:pPr>
      <w:r w:rsidRPr="00354044">
        <w:rPr>
          <w:sz w:val="22"/>
        </w:rPr>
        <w:t xml:space="preserve">The selection criteria for each </w:t>
      </w:r>
      <w:proofErr w:type="gramStart"/>
      <w:r w:rsidRPr="00354044">
        <w:rPr>
          <w:sz w:val="22"/>
        </w:rPr>
        <w:t>tenderer</w:t>
      </w:r>
      <w:proofErr w:type="gramEnd"/>
      <w:r w:rsidRPr="00354044">
        <w:rPr>
          <w:sz w:val="22"/>
        </w:rPr>
        <w:t xml:space="preserve"> are as follows:</w:t>
      </w:r>
    </w:p>
    <w:p w14:paraId="730E6149" w14:textId="77777777" w:rsidR="003E2392" w:rsidRDefault="003E2392" w:rsidP="0076200F">
      <w:pPr>
        <w:ind w:left="720"/>
        <w:jc w:val="both"/>
        <w:rPr>
          <w:sz w:val="22"/>
        </w:rPr>
      </w:pPr>
    </w:p>
    <w:p w14:paraId="4F4B9307" w14:textId="77777777" w:rsidR="003E2392" w:rsidRPr="00354044" w:rsidRDefault="003E2392" w:rsidP="0076200F">
      <w:pPr>
        <w:ind w:left="720"/>
        <w:jc w:val="both"/>
        <w:rPr>
          <w:sz w:val="22"/>
        </w:rPr>
      </w:pPr>
    </w:p>
    <w:p w14:paraId="3D61AFDE" w14:textId="77777777" w:rsidR="002B0469" w:rsidRPr="00354044" w:rsidRDefault="001408AF" w:rsidP="0076200F">
      <w:pPr>
        <w:ind w:left="720"/>
        <w:jc w:val="both"/>
        <w:rPr>
          <w:b/>
          <w:i/>
          <w:sz w:val="22"/>
          <w:u w:val="single"/>
        </w:rPr>
      </w:pPr>
      <w:r w:rsidRPr="00354044">
        <w:rPr>
          <w:b/>
          <w:i/>
          <w:sz w:val="22"/>
        </w:rPr>
        <w:t>14.a</w:t>
      </w:r>
      <w:r w:rsidRPr="00354044">
        <w:rPr>
          <w:b/>
          <w:i/>
          <w:sz w:val="22"/>
        </w:rPr>
        <w:tab/>
      </w:r>
      <w:r w:rsidR="002B0469" w:rsidRPr="00354044">
        <w:rPr>
          <w:b/>
          <w:i/>
          <w:sz w:val="22"/>
          <w:u w:val="single"/>
        </w:rPr>
        <w:t>Economic and financial capacity of candidate:</w:t>
      </w:r>
    </w:p>
    <w:p w14:paraId="40706F33" w14:textId="187939A9" w:rsidR="00E01E65" w:rsidRPr="00E01E65" w:rsidRDefault="006E33F8" w:rsidP="00E01E65">
      <w:pPr>
        <w:snapToGrid w:val="0"/>
        <w:ind w:left="1134" w:hanging="284"/>
        <w:jc w:val="both"/>
        <w:rPr>
          <w:snapToGrid/>
          <w:sz w:val="22"/>
        </w:rPr>
      </w:pPr>
      <w:r w:rsidRPr="006E33F8">
        <w:rPr>
          <w:bCs/>
          <w:snapToGrid/>
          <w:sz w:val="22"/>
        </w:rPr>
        <w:t>a)</w:t>
      </w:r>
      <w:r>
        <w:rPr>
          <w:b/>
          <w:snapToGrid/>
          <w:sz w:val="22"/>
        </w:rPr>
        <w:t xml:space="preserve"> </w:t>
      </w:r>
      <w:r w:rsidR="00E01E65" w:rsidRPr="00E01E65">
        <w:rPr>
          <w:snapToGrid/>
          <w:sz w:val="22"/>
        </w:rPr>
        <w:t>the average annual turnover of the tenderer in the past 3 years must be at least 250.000,00 EUR.</w:t>
      </w:r>
      <w:r w:rsidR="00E01E65" w:rsidRPr="00E01E65">
        <w:rPr>
          <w:snapToGrid/>
          <w:sz w:val="22"/>
        </w:rPr>
        <w:tab/>
      </w:r>
    </w:p>
    <w:p w14:paraId="3466C561" w14:textId="39157A72" w:rsidR="00E01E65" w:rsidRDefault="006E33F8" w:rsidP="00E01E65">
      <w:pPr>
        <w:snapToGrid w:val="0"/>
        <w:ind w:left="1134" w:hanging="284"/>
        <w:jc w:val="both"/>
        <w:rPr>
          <w:snapToGrid/>
          <w:sz w:val="22"/>
        </w:rPr>
      </w:pPr>
      <w:r w:rsidRPr="006E33F8">
        <w:rPr>
          <w:bCs/>
          <w:snapToGrid/>
          <w:sz w:val="22"/>
        </w:rPr>
        <w:t>b)</w:t>
      </w:r>
      <w:r>
        <w:rPr>
          <w:b/>
          <w:snapToGrid/>
          <w:sz w:val="22"/>
        </w:rPr>
        <w:t xml:space="preserve"> </w:t>
      </w:r>
      <w:r w:rsidR="00E01E65" w:rsidRPr="00E01E65">
        <w:rPr>
          <w:snapToGrid/>
          <w:sz w:val="22"/>
        </w:rPr>
        <w:t xml:space="preserve">the tenderer must have access to an amount of credit which exceeds </w:t>
      </w:r>
      <w:proofErr w:type="gramStart"/>
      <w:r w:rsidR="002B31FA">
        <w:rPr>
          <w:snapToGrid/>
          <w:sz w:val="22"/>
        </w:rPr>
        <w:t>5</w:t>
      </w:r>
      <w:r w:rsidR="00E01E65" w:rsidRPr="00E01E65">
        <w:rPr>
          <w:snapToGrid/>
          <w:sz w:val="22"/>
        </w:rPr>
        <w:t>0.000,00</w:t>
      </w:r>
      <w:proofErr w:type="gramEnd"/>
      <w:r w:rsidR="00E01E65" w:rsidRPr="00E01E65">
        <w:rPr>
          <w:snapToGrid/>
          <w:sz w:val="22"/>
        </w:rPr>
        <w:t xml:space="preserve"> EUR</w:t>
      </w:r>
      <w:r w:rsidR="00354044" w:rsidRPr="00354044">
        <w:rPr>
          <w:snapToGrid/>
          <w:sz w:val="22"/>
        </w:rPr>
        <w:t xml:space="preserve"> (or same amount in national currency, the conversion to EUR shall be made in accordance with the applicable </w:t>
      </w:r>
      <w:proofErr w:type="spellStart"/>
      <w:r w:rsidR="00354044" w:rsidRPr="00354044">
        <w:rPr>
          <w:snapToGrid/>
          <w:sz w:val="22"/>
        </w:rPr>
        <w:t>InforEuro</w:t>
      </w:r>
      <w:proofErr w:type="spellEnd"/>
      <w:r w:rsidR="00354044" w:rsidRPr="00354044">
        <w:rPr>
          <w:snapToGrid/>
          <w:sz w:val="22"/>
        </w:rPr>
        <w:t xml:space="preserve"> exchange rate, corresponding to the deadline for submitting the offer).</w:t>
      </w:r>
    </w:p>
    <w:p w14:paraId="443D91BA" w14:textId="49F34EA8" w:rsidR="006E33F8" w:rsidRPr="006E33F8" w:rsidRDefault="006E33F8" w:rsidP="00E01E65">
      <w:pPr>
        <w:snapToGrid w:val="0"/>
        <w:ind w:left="1134" w:hanging="284"/>
        <w:jc w:val="both"/>
        <w:rPr>
          <w:snapToGrid/>
          <w:sz w:val="22"/>
          <w:lang w:val="en-GB"/>
        </w:rPr>
      </w:pPr>
      <w:r>
        <w:rPr>
          <w:snapToGrid/>
          <w:sz w:val="22"/>
          <w:lang w:val="en-GB"/>
        </w:rPr>
        <w:lastRenderedPageBreak/>
        <w:t xml:space="preserve">    </w:t>
      </w:r>
      <w:r w:rsidR="000A447E" w:rsidRPr="000A447E">
        <w:rPr>
          <w:snapToGrid/>
          <w:sz w:val="22"/>
          <w:lang w:val="en-GB"/>
        </w:rPr>
        <w:t>The requirement under a</w:t>
      </w:r>
      <w:r w:rsidR="000A447E">
        <w:rPr>
          <w:snapToGrid/>
          <w:sz w:val="22"/>
          <w:lang w:val="en-GB"/>
        </w:rPr>
        <w:t>)</w:t>
      </w:r>
      <w:r w:rsidR="000A447E" w:rsidRPr="000A447E">
        <w:rPr>
          <w:snapToGrid/>
          <w:sz w:val="22"/>
          <w:lang w:val="en-GB"/>
        </w:rPr>
        <w:t xml:space="preserve"> must be proven by financial statements (balance sheets/ profit &amp; loss statements/cash flow statements) of the tenderer for the last 3 completed financial years (2022,2023 &amp; 2024).</w:t>
      </w:r>
    </w:p>
    <w:p w14:paraId="3DC144CC" w14:textId="6C402F6B" w:rsidR="006E33F8" w:rsidRDefault="000A447E" w:rsidP="00E01E65">
      <w:pPr>
        <w:snapToGrid w:val="0"/>
        <w:ind w:left="1134" w:hanging="284"/>
        <w:jc w:val="both"/>
        <w:rPr>
          <w:snapToGrid/>
          <w:sz w:val="22"/>
        </w:rPr>
      </w:pPr>
      <w:r>
        <w:rPr>
          <w:snapToGrid/>
          <w:sz w:val="22"/>
        </w:rPr>
        <w:t xml:space="preserve">     </w:t>
      </w:r>
      <w:r w:rsidRPr="000A447E">
        <w:rPr>
          <w:snapToGrid/>
          <w:sz w:val="22"/>
        </w:rPr>
        <w:t>The requirement under b</w:t>
      </w:r>
      <w:r>
        <w:rPr>
          <w:snapToGrid/>
          <w:sz w:val="22"/>
        </w:rPr>
        <w:t>)</w:t>
      </w:r>
      <w:r w:rsidRPr="000A447E">
        <w:rPr>
          <w:snapToGrid/>
          <w:sz w:val="22"/>
        </w:rPr>
        <w:t xml:space="preserve"> must be proven by bank statement, issued in the name of the tenderer or any member of the consortium.</w:t>
      </w:r>
    </w:p>
    <w:p w14:paraId="353ADFF6" w14:textId="7C490122" w:rsidR="000A447E" w:rsidRPr="00E01E65" w:rsidRDefault="000A447E" w:rsidP="00E01E65">
      <w:pPr>
        <w:snapToGrid w:val="0"/>
        <w:ind w:left="1134" w:hanging="284"/>
        <w:jc w:val="both"/>
        <w:rPr>
          <w:snapToGrid/>
          <w:sz w:val="22"/>
        </w:rPr>
      </w:pPr>
      <w:r>
        <w:rPr>
          <w:snapToGrid/>
          <w:sz w:val="22"/>
        </w:rPr>
        <w:t xml:space="preserve">    </w:t>
      </w:r>
      <w:r w:rsidRPr="000A447E">
        <w:rPr>
          <w:snapToGrid/>
          <w:sz w:val="22"/>
        </w:rPr>
        <w:t xml:space="preserve">Financial data to be provided by the tenderer in relation to the selection criteria must be expressed in EUR. </w:t>
      </w:r>
      <w:r>
        <w:rPr>
          <w:snapToGrid/>
          <w:sz w:val="22"/>
        </w:rPr>
        <w:t xml:space="preserve"> </w:t>
      </w:r>
    </w:p>
    <w:p w14:paraId="3F08FC4C" w14:textId="77777777" w:rsidR="002B0469" w:rsidRPr="00354044" w:rsidRDefault="001408AF" w:rsidP="0076200F">
      <w:pPr>
        <w:ind w:left="1440" w:hanging="720"/>
        <w:jc w:val="both"/>
        <w:rPr>
          <w:b/>
          <w:i/>
          <w:sz w:val="22"/>
        </w:rPr>
      </w:pPr>
      <w:r w:rsidRPr="00354044">
        <w:rPr>
          <w:b/>
          <w:i/>
          <w:sz w:val="22"/>
        </w:rPr>
        <w:t>14.b</w:t>
      </w:r>
      <w:r w:rsidRPr="00354044">
        <w:rPr>
          <w:b/>
          <w:i/>
          <w:sz w:val="22"/>
        </w:rPr>
        <w:tab/>
      </w:r>
      <w:r w:rsidR="002B0469" w:rsidRPr="00354044">
        <w:rPr>
          <w:b/>
          <w:i/>
          <w:sz w:val="22"/>
          <w:u w:val="single"/>
        </w:rPr>
        <w:t>Technical and professional capacity of candidate:</w:t>
      </w:r>
    </w:p>
    <w:p w14:paraId="310B4754" w14:textId="760C30E8" w:rsidR="002B0469" w:rsidRDefault="002B0469" w:rsidP="008D2818">
      <w:pPr>
        <w:ind w:left="1134" w:hanging="284"/>
        <w:jc w:val="both"/>
        <w:rPr>
          <w:sz w:val="22"/>
        </w:rPr>
      </w:pPr>
      <w:r w:rsidRPr="008F0E42">
        <w:rPr>
          <w:b/>
          <w:sz w:val="22"/>
        </w:rPr>
        <w:t>-</w:t>
      </w:r>
      <w:r w:rsidRPr="008F0E42">
        <w:rPr>
          <w:b/>
          <w:sz w:val="22"/>
        </w:rPr>
        <w:tab/>
      </w:r>
      <w:r w:rsidRPr="008F0E42">
        <w:rPr>
          <w:sz w:val="22"/>
        </w:rPr>
        <w:t xml:space="preserve">it must have completed at least </w:t>
      </w:r>
      <w:r w:rsidR="008F0E42">
        <w:rPr>
          <w:sz w:val="22"/>
        </w:rPr>
        <w:t>1 (one)</w:t>
      </w:r>
      <w:r w:rsidRPr="008F0E42">
        <w:rPr>
          <w:sz w:val="22"/>
        </w:rPr>
        <w:t xml:space="preserve"> projects of the same nature/amount/complexity as the works </w:t>
      </w:r>
      <w:r w:rsidRPr="008F0E42">
        <w:rPr>
          <w:b/>
          <w:sz w:val="22"/>
        </w:rPr>
        <w:t>concerned</w:t>
      </w:r>
      <w:r w:rsidRPr="008F0E42">
        <w:rPr>
          <w:sz w:val="22"/>
        </w:rPr>
        <w:t xml:space="preserve"> by the tender and implemented during the following period:</w:t>
      </w:r>
      <w:r w:rsidR="008F0E42" w:rsidRPr="003E2392">
        <w:rPr>
          <w:sz w:val="22"/>
        </w:rPr>
        <w:t>16.05.2020-</w:t>
      </w:r>
      <w:r w:rsidRPr="003E2392">
        <w:rPr>
          <w:sz w:val="22"/>
        </w:rPr>
        <w:t xml:space="preserve"> </w:t>
      </w:r>
      <w:r w:rsidR="008F0E42" w:rsidRPr="003E2392">
        <w:rPr>
          <w:sz w:val="22"/>
        </w:rPr>
        <w:t>16.05.2025.</w:t>
      </w:r>
      <w:r w:rsidRPr="008F0E42">
        <w:rPr>
          <w:sz w:val="22"/>
        </w:rPr>
        <w:t xml:space="preserve"> The </w:t>
      </w:r>
      <w:r w:rsidR="00C43C3C" w:rsidRPr="008F0E42">
        <w:rPr>
          <w:sz w:val="22"/>
        </w:rPr>
        <w:t>c</w:t>
      </w:r>
      <w:r w:rsidRPr="008F0E42">
        <w:rPr>
          <w:sz w:val="22"/>
        </w:rPr>
        <w:t xml:space="preserve">ontracting </w:t>
      </w:r>
      <w:r w:rsidR="00C43C3C" w:rsidRPr="008F0E42">
        <w:rPr>
          <w:sz w:val="22"/>
        </w:rPr>
        <w:t>a</w:t>
      </w:r>
      <w:r w:rsidRPr="008F0E42">
        <w:rPr>
          <w:sz w:val="22"/>
        </w:rPr>
        <w:t>uthority reserves the right to ask for copies of certificates of final acceptance signed by the supervisors/contracting authority of the projects concerned.</w:t>
      </w:r>
    </w:p>
    <w:p w14:paraId="148B4A6B" w14:textId="77777777" w:rsidR="00E942EF" w:rsidRPr="00E942EF" w:rsidRDefault="00E942EF" w:rsidP="00E942EF">
      <w:pPr>
        <w:snapToGrid w:val="0"/>
        <w:ind w:left="709"/>
        <w:jc w:val="both"/>
        <w:rPr>
          <w:snapToGrid/>
          <w:sz w:val="22"/>
          <w:szCs w:val="22"/>
          <w:lang w:val="bg-BG"/>
        </w:rPr>
      </w:pPr>
      <w:r w:rsidRPr="00E942EF">
        <w:rPr>
          <w:snapToGrid/>
          <w:sz w:val="22"/>
          <w:szCs w:val="22"/>
          <w:lang w:val="bg-BG"/>
        </w:rPr>
        <w:t>The evidences of technical and professional capacity have to be furnished by the following  documents:</w:t>
      </w:r>
    </w:p>
    <w:p w14:paraId="3EB29FD9" w14:textId="77777777" w:rsidR="00E942EF" w:rsidRPr="00E942EF" w:rsidRDefault="00E942EF" w:rsidP="00E942EF">
      <w:pPr>
        <w:numPr>
          <w:ilvl w:val="0"/>
          <w:numId w:val="44"/>
        </w:numPr>
        <w:snapToGrid w:val="0"/>
        <w:jc w:val="both"/>
        <w:rPr>
          <w:snapToGrid/>
          <w:sz w:val="22"/>
          <w:szCs w:val="22"/>
        </w:rPr>
      </w:pPr>
      <w:r w:rsidRPr="00E942EF">
        <w:rPr>
          <w:snapToGrid/>
          <w:sz w:val="22"/>
          <w:szCs w:val="22"/>
        </w:rPr>
        <w:t>Document of registered activity (DRD-form) as evidence that it is registered as a legal entity for performing the activity related to the subject of the contract or evidence that they belong to a relevant professional association in accordance with the regulations of the country where it is registered</w:t>
      </w:r>
    </w:p>
    <w:p w14:paraId="65AB0B6A" w14:textId="77777777" w:rsidR="00E942EF" w:rsidRPr="00E942EF" w:rsidRDefault="00E942EF" w:rsidP="00E942EF">
      <w:pPr>
        <w:numPr>
          <w:ilvl w:val="0"/>
          <w:numId w:val="44"/>
        </w:numPr>
        <w:snapToGrid w:val="0"/>
        <w:rPr>
          <w:snapToGrid/>
          <w:sz w:val="22"/>
          <w:szCs w:val="22"/>
        </w:rPr>
      </w:pPr>
      <w:r w:rsidRPr="00E942EF">
        <w:rPr>
          <w:snapToGrid/>
          <w:sz w:val="22"/>
          <w:szCs w:val="22"/>
        </w:rPr>
        <w:t>Professional license, certificate (or right), in accordance with the laws of the country in which he is established, or equivalent, for the execution of the construction works.</w:t>
      </w:r>
    </w:p>
    <w:p w14:paraId="7B642104" w14:textId="09A60E2A" w:rsidR="00E942EF" w:rsidRPr="00E942EF" w:rsidRDefault="00E942EF" w:rsidP="00E942EF">
      <w:pPr>
        <w:widowControl/>
        <w:numPr>
          <w:ilvl w:val="0"/>
          <w:numId w:val="44"/>
        </w:numPr>
        <w:tabs>
          <w:tab w:val="left" w:pos="720"/>
        </w:tabs>
        <w:snapToGrid w:val="0"/>
        <w:spacing w:before="0" w:after="0" w:line="276" w:lineRule="auto"/>
        <w:jc w:val="both"/>
        <w:rPr>
          <w:snapToGrid/>
          <w:sz w:val="22"/>
          <w:szCs w:val="22"/>
          <w:lang w:val="en-GB"/>
        </w:rPr>
      </w:pPr>
      <w:r w:rsidRPr="00E942EF">
        <w:rPr>
          <w:snapToGrid/>
          <w:sz w:val="22"/>
          <w:szCs w:val="22"/>
        </w:rPr>
        <w:t>A list of the works carried out in the last five years, with the sums, dates and place. The list of the most significant works must be accompanied by certificates of satisfactory execution, issued by the contracting authority or entity who ordered or purchased the works, specifying whether they have been carried out in a professional manner and have been fully completed</w:t>
      </w:r>
    </w:p>
    <w:p w14:paraId="18BC31C4" w14:textId="77777777" w:rsidR="00833DA6" w:rsidRPr="00354044" w:rsidRDefault="00833DA6" w:rsidP="00833DA6">
      <w:pPr>
        <w:ind w:left="1134" w:hanging="284"/>
        <w:jc w:val="both"/>
        <w:rPr>
          <w:sz w:val="22"/>
          <w:u w:val="single"/>
        </w:rPr>
      </w:pPr>
      <w:r w:rsidRPr="00354044">
        <w:rPr>
          <w:sz w:val="22"/>
          <w:u w:val="single"/>
        </w:rPr>
        <w:t>Capacity-providing entities:</w:t>
      </w:r>
    </w:p>
    <w:p w14:paraId="06CDF44A" w14:textId="05EBE995" w:rsidR="00833DA6" w:rsidRPr="00354044" w:rsidRDefault="00833DA6" w:rsidP="00B34AB3">
      <w:pPr>
        <w:ind w:left="851"/>
        <w:jc w:val="both"/>
        <w:rPr>
          <w:sz w:val="22"/>
        </w:rPr>
      </w:pPr>
      <w:r w:rsidRPr="00354044">
        <w:rPr>
          <w:sz w:val="22"/>
        </w:rPr>
        <w:t>An economic operator may, where appropriate and for a particular contract, rely on the capacit</w:t>
      </w:r>
      <w:r w:rsidR="00F02730" w:rsidRPr="00354044">
        <w:rPr>
          <w:sz w:val="22"/>
        </w:rPr>
        <w:t>ies</w:t>
      </w:r>
      <w:r w:rsidRPr="00354044">
        <w:rPr>
          <w:sz w:val="22"/>
        </w:rPr>
        <w:t xml:space="preserve"> of other entities, regardless of the legal nature of the links which it has with them. If the tenderer relies on other entities, it must </w:t>
      </w:r>
      <w:r w:rsidR="00F02730" w:rsidRPr="00354044">
        <w:rPr>
          <w:sz w:val="22"/>
          <w:szCs w:val="22"/>
        </w:rPr>
        <w:t>in that case</w:t>
      </w:r>
      <w:r w:rsidR="00F02730" w:rsidRPr="00354044">
        <w:rPr>
          <w:sz w:val="22"/>
        </w:rPr>
        <w:t xml:space="preserve"> </w:t>
      </w:r>
      <w:r w:rsidRPr="00354044">
        <w:rPr>
          <w:sz w:val="22"/>
        </w:rPr>
        <w:t xml:space="preserve">prove to the contracting authority that it will have at its disposal the resources necessary </w:t>
      </w:r>
      <w:r w:rsidR="00F02730" w:rsidRPr="00354044">
        <w:rPr>
          <w:sz w:val="22"/>
        </w:rPr>
        <w:t>for the</w:t>
      </w:r>
      <w:r w:rsidRPr="00354044">
        <w:rPr>
          <w:sz w:val="22"/>
        </w:rPr>
        <w:t xml:space="preserve"> perform</w:t>
      </w:r>
      <w:r w:rsidR="00F02730" w:rsidRPr="00354044">
        <w:rPr>
          <w:sz w:val="22"/>
        </w:rPr>
        <w:t xml:space="preserve">ance of </w:t>
      </w:r>
      <w:r w:rsidRPr="00354044">
        <w:rPr>
          <w:sz w:val="22"/>
        </w:rPr>
        <w:t xml:space="preserve">the contract by producing a commitment </w:t>
      </w:r>
      <w:r w:rsidR="00F02730" w:rsidRPr="00354044">
        <w:rPr>
          <w:sz w:val="22"/>
        </w:rPr>
        <w:t xml:space="preserve">by those </w:t>
      </w:r>
      <w:r w:rsidRPr="00354044">
        <w:rPr>
          <w:sz w:val="22"/>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sidRPr="00354044">
        <w:rPr>
          <w:sz w:val="22"/>
        </w:rPr>
        <w:t xml:space="preserve">fulfil </w:t>
      </w:r>
      <w:r w:rsidRPr="00354044">
        <w:rPr>
          <w:sz w:val="22"/>
        </w:rPr>
        <w:t xml:space="preserve">with the selection criteria for which the economic operator relies on them. </w:t>
      </w:r>
      <w:r w:rsidR="00F02730" w:rsidRPr="00354044">
        <w:rPr>
          <w:b/>
          <w:sz w:val="22"/>
          <w:szCs w:val="22"/>
        </w:rPr>
        <w:t>Furthermore, the data for this third entity for the relevant selection criterion should not be included in the tender form but in a separate document</w:t>
      </w:r>
      <w:r w:rsidRPr="00354044">
        <w:rPr>
          <w:sz w:val="22"/>
        </w:rPr>
        <w:t xml:space="preserve">. Proof of capacity must be provided at the request of the contracting authority.  </w:t>
      </w:r>
    </w:p>
    <w:p w14:paraId="26216452" w14:textId="77777777" w:rsidR="00833DA6" w:rsidRPr="00354044" w:rsidRDefault="00833DA6" w:rsidP="00B34AB3">
      <w:pPr>
        <w:ind w:left="851"/>
        <w:jc w:val="both"/>
        <w:rPr>
          <w:sz w:val="22"/>
        </w:rPr>
      </w:pPr>
      <w:proofErr w:type="gramStart"/>
      <w:r w:rsidRPr="00354044">
        <w:rPr>
          <w:sz w:val="22"/>
        </w:rPr>
        <w:t>With regard to</w:t>
      </w:r>
      <w:proofErr w:type="gramEnd"/>
      <w:r w:rsidRPr="00354044">
        <w:rPr>
          <w:sz w:val="22"/>
        </w:rPr>
        <w:t xml:space="preserve"> technical and professional criteria, a tenderer may only rely on the capacities of other entities where the latter will perform the </w:t>
      </w:r>
      <w:proofErr w:type="gramStart"/>
      <w:r w:rsidRPr="00354044">
        <w:rPr>
          <w:sz w:val="22"/>
        </w:rPr>
        <w:t>works</w:t>
      </w:r>
      <w:proofErr w:type="gramEnd"/>
      <w:r w:rsidRPr="00354044">
        <w:rPr>
          <w:sz w:val="22"/>
        </w:rPr>
        <w:t xml:space="preserve"> for which these capacities are required.</w:t>
      </w:r>
    </w:p>
    <w:p w14:paraId="6A12626C" w14:textId="77777777" w:rsidR="00833DA6" w:rsidRPr="00354044" w:rsidRDefault="00833DA6" w:rsidP="00B34AB3">
      <w:pPr>
        <w:ind w:left="851"/>
        <w:jc w:val="both"/>
        <w:rPr>
          <w:sz w:val="22"/>
          <w:highlight w:val="yellow"/>
        </w:rPr>
      </w:pPr>
      <w:proofErr w:type="gramStart"/>
      <w:r w:rsidRPr="00354044">
        <w:rPr>
          <w:sz w:val="22"/>
        </w:rPr>
        <w:t>With regard to</w:t>
      </w:r>
      <w:proofErr w:type="gramEnd"/>
      <w:r w:rsidRPr="00354044">
        <w:rPr>
          <w:sz w:val="22"/>
        </w:rPr>
        <w:t xml:space="preserve"> economic and financial criteria, the entities upon whose capacity the tenderer relies, become jointly and severally liable for the performance of the contract.</w:t>
      </w:r>
    </w:p>
    <w:p w14:paraId="5E56B1C2" w14:textId="5FF6E51E" w:rsidR="008A0A49" w:rsidRPr="00354044" w:rsidRDefault="008A0A49" w:rsidP="00B34AB3">
      <w:pPr>
        <w:widowControl/>
        <w:snapToGrid w:val="0"/>
        <w:spacing w:after="0"/>
        <w:ind w:left="644" w:right="4"/>
        <w:jc w:val="both"/>
        <w:rPr>
          <w:sz w:val="22"/>
          <w:szCs w:val="22"/>
        </w:rPr>
      </w:pPr>
      <w:r w:rsidRPr="00354044">
        <w:rPr>
          <w:sz w:val="22"/>
          <w:szCs w:val="22"/>
        </w:rPr>
        <w:lastRenderedPageBreak/>
        <w:t>Financial data to be provided by the tenderer in relation to the selection criteria must be expressed in</w:t>
      </w:r>
      <w:r w:rsidR="00E942EF">
        <w:rPr>
          <w:sz w:val="22"/>
          <w:szCs w:val="22"/>
        </w:rPr>
        <w:t xml:space="preserve"> EUR. </w:t>
      </w:r>
      <w:r w:rsidRPr="00354044">
        <w:rPr>
          <w:sz w:val="22"/>
          <w:szCs w:val="22"/>
        </w:rPr>
        <w:t xml:space="preserve">If applicable, where a candidate refers to amounts originally expressed in a different currency, the conversion to </w:t>
      </w:r>
      <w:r w:rsidR="00E942EF">
        <w:rPr>
          <w:sz w:val="22"/>
          <w:szCs w:val="22"/>
        </w:rPr>
        <w:t xml:space="preserve">EUR </w:t>
      </w:r>
      <w:r w:rsidRPr="00354044">
        <w:rPr>
          <w:sz w:val="22"/>
          <w:szCs w:val="22"/>
        </w:rPr>
        <w:t xml:space="preserve">shall be made in accordance with the </w:t>
      </w:r>
      <w:proofErr w:type="spellStart"/>
      <w:r w:rsidRPr="00354044">
        <w:rPr>
          <w:sz w:val="22"/>
          <w:szCs w:val="22"/>
        </w:rPr>
        <w:t>InforEuro</w:t>
      </w:r>
      <w:proofErr w:type="spellEnd"/>
      <w:r w:rsidRPr="00354044">
        <w:rPr>
          <w:sz w:val="22"/>
          <w:szCs w:val="22"/>
        </w:rPr>
        <w:t xml:space="preserve"> exchange rate of </w:t>
      </w:r>
      <w:r w:rsidR="00E942EF">
        <w:rPr>
          <w:sz w:val="22"/>
          <w:szCs w:val="22"/>
        </w:rPr>
        <w:t xml:space="preserve"> 05.2025 </w:t>
      </w:r>
      <w:r w:rsidRPr="00354044">
        <w:rPr>
          <w:sz w:val="22"/>
          <w:szCs w:val="22"/>
        </w:rPr>
        <w:t xml:space="preserve">which can be found at the following address: </w:t>
      </w:r>
      <w:hyperlink r:id="rId8" w:history="1">
        <w:r w:rsidRPr="00354044">
          <w:rPr>
            <w:rStyle w:val="Hyperlink"/>
            <w:sz w:val="22"/>
            <w:szCs w:val="22"/>
          </w:rPr>
          <w:t>http://ec.europa.eu/budget/graphs/inforeuro.html</w:t>
        </w:r>
      </w:hyperlink>
      <w:r w:rsidRPr="00354044">
        <w:rPr>
          <w:sz w:val="22"/>
          <w:szCs w:val="22"/>
        </w:rPr>
        <w:t>.</w:t>
      </w:r>
    </w:p>
    <w:p w14:paraId="3EEE483A" w14:textId="77777777" w:rsidR="00833DA6" w:rsidRPr="00354044" w:rsidRDefault="00833DA6" w:rsidP="008D2818">
      <w:pPr>
        <w:ind w:left="1134" w:hanging="284"/>
        <w:jc w:val="both"/>
        <w:rPr>
          <w:sz w:val="22"/>
          <w:highlight w:val="yellow"/>
        </w:rPr>
      </w:pPr>
    </w:p>
    <w:p w14:paraId="5655B05C" w14:textId="77777777" w:rsidR="002139C6" w:rsidRPr="00354044" w:rsidRDefault="002139C6" w:rsidP="0076200F">
      <w:pPr>
        <w:pStyle w:val="PRAGHeading2"/>
        <w:jc w:val="both"/>
        <w:rPr>
          <w:rStyle w:val="Strong"/>
          <w:sz w:val="22"/>
          <w:szCs w:val="22"/>
        </w:rPr>
      </w:pPr>
      <w:r w:rsidRPr="00354044">
        <w:rPr>
          <w:rStyle w:val="Strong"/>
          <w:sz w:val="22"/>
          <w:szCs w:val="22"/>
        </w:rPr>
        <w:t>Award criteria</w:t>
      </w:r>
    </w:p>
    <w:p w14:paraId="305BAAB7" w14:textId="77777777" w:rsidR="00492F3A" w:rsidRPr="00354044" w:rsidRDefault="00492F3A" w:rsidP="0076200F">
      <w:pPr>
        <w:ind w:left="426"/>
        <w:jc w:val="both"/>
        <w:rPr>
          <w:sz w:val="22"/>
        </w:rPr>
      </w:pPr>
      <w:r w:rsidRPr="00354044">
        <w:rPr>
          <w:sz w:val="22"/>
        </w:rPr>
        <w:t>The sole award criterion will be the price</w:t>
      </w:r>
      <w:r w:rsidR="00484326" w:rsidRPr="00354044">
        <w:rPr>
          <w:sz w:val="22"/>
        </w:rPr>
        <w:t>: the most economically advantageous tender is the technically compliant tender with the lowest price</w:t>
      </w:r>
      <w:r w:rsidRPr="00354044">
        <w:rPr>
          <w:sz w:val="22"/>
        </w:rPr>
        <w:t xml:space="preserve">. </w:t>
      </w:r>
    </w:p>
    <w:p w14:paraId="6B881B41" w14:textId="77777777" w:rsidR="002139C6" w:rsidRPr="00354044" w:rsidRDefault="00000000" w:rsidP="0076200F">
      <w:pPr>
        <w:jc w:val="both"/>
        <w:rPr>
          <w:sz w:val="22"/>
          <w:szCs w:val="22"/>
        </w:rPr>
      </w:pPr>
      <w:r>
        <w:rPr>
          <w:snapToGrid/>
          <w:sz w:val="22"/>
          <w:szCs w:val="22"/>
        </w:rPr>
        <w:pict w14:anchorId="50629423">
          <v:line id="_x0000_s2051" style="position:absolute;left:0;text-align:left;z-index:2" from="0,12pt" to="468pt,12.05pt" o:allowincell="f" strokecolor="#d4d4d4" strokeweight="1.75pt">
            <v:shadow on="t" origin=",32385f" offset="0,-1pt"/>
          </v:line>
        </w:pict>
      </w:r>
    </w:p>
    <w:p w14:paraId="5F8A835F" w14:textId="77777777" w:rsidR="002139C6" w:rsidRPr="00354044" w:rsidRDefault="002139C6" w:rsidP="0076200F">
      <w:pPr>
        <w:ind w:left="360"/>
        <w:jc w:val="both"/>
        <w:rPr>
          <w:rStyle w:val="Strong"/>
          <w:sz w:val="22"/>
          <w:szCs w:val="22"/>
        </w:rPr>
      </w:pPr>
      <w:r w:rsidRPr="00354044">
        <w:rPr>
          <w:rStyle w:val="Strong"/>
          <w:sz w:val="22"/>
          <w:szCs w:val="22"/>
        </w:rPr>
        <w:t>TENDERING</w:t>
      </w:r>
    </w:p>
    <w:p w14:paraId="5FDECFF7" w14:textId="77777777" w:rsidR="007E0D76" w:rsidRPr="00354044" w:rsidRDefault="007E0D76" w:rsidP="0076200F">
      <w:pPr>
        <w:pStyle w:val="PRAGHeading2"/>
        <w:jc w:val="both"/>
        <w:rPr>
          <w:rStyle w:val="Strong"/>
          <w:sz w:val="22"/>
          <w:szCs w:val="22"/>
        </w:rPr>
      </w:pPr>
      <w:r w:rsidRPr="00354044">
        <w:rPr>
          <w:rStyle w:val="Strong"/>
          <w:sz w:val="22"/>
          <w:szCs w:val="22"/>
        </w:rPr>
        <w:t xml:space="preserve">Ethics clauses </w:t>
      </w:r>
    </w:p>
    <w:p w14:paraId="01DD2B9F" w14:textId="77777777" w:rsidR="007E0D76" w:rsidRPr="00354044" w:rsidRDefault="007E0D76" w:rsidP="0076200F">
      <w:pPr>
        <w:pStyle w:val="PRAGHeading2"/>
        <w:numPr>
          <w:ilvl w:val="0"/>
          <w:numId w:val="0"/>
        </w:numPr>
        <w:ind w:left="720"/>
        <w:jc w:val="both"/>
        <w:rPr>
          <w:rStyle w:val="Strong"/>
          <w:b w:val="0"/>
          <w:sz w:val="22"/>
          <w:szCs w:val="22"/>
        </w:rPr>
      </w:pPr>
      <w:r w:rsidRPr="00354044">
        <w:rPr>
          <w:rStyle w:val="Strong"/>
          <w:b w:val="0"/>
          <w:sz w:val="22"/>
          <w:szCs w:val="22"/>
        </w:rPr>
        <w:t xml:space="preserve">The tenderers are subject to the </w:t>
      </w:r>
      <w:proofErr w:type="gramStart"/>
      <w:r w:rsidR="00C43C3C" w:rsidRPr="00354044">
        <w:rPr>
          <w:rStyle w:val="Strong"/>
          <w:b w:val="0"/>
          <w:sz w:val="22"/>
          <w:szCs w:val="22"/>
        </w:rPr>
        <w:t>e</w:t>
      </w:r>
      <w:r w:rsidRPr="00354044">
        <w:rPr>
          <w:rStyle w:val="Strong"/>
          <w:b w:val="0"/>
          <w:sz w:val="22"/>
          <w:szCs w:val="22"/>
        </w:rPr>
        <w:t>thics</w:t>
      </w:r>
      <w:proofErr w:type="gramEnd"/>
      <w:r w:rsidRPr="00354044">
        <w:rPr>
          <w:rStyle w:val="Strong"/>
          <w:b w:val="0"/>
          <w:sz w:val="22"/>
          <w:szCs w:val="22"/>
        </w:rPr>
        <w:t xml:space="preserve"> clauses, detailed in Section </w:t>
      </w:r>
      <w:r w:rsidR="00C43C3C" w:rsidRPr="00354044">
        <w:rPr>
          <w:rStyle w:val="Strong"/>
          <w:b w:val="0"/>
          <w:sz w:val="22"/>
          <w:szCs w:val="22"/>
        </w:rPr>
        <w:t>2.5.6.</w:t>
      </w:r>
      <w:r w:rsidRPr="00354044">
        <w:rPr>
          <w:rStyle w:val="Strong"/>
          <w:b w:val="0"/>
          <w:sz w:val="22"/>
          <w:szCs w:val="22"/>
        </w:rPr>
        <w:t xml:space="preserve"> of the </w:t>
      </w:r>
      <w:r w:rsidR="00C43C3C" w:rsidRPr="00354044">
        <w:rPr>
          <w:rStyle w:val="Strong"/>
          <w:b w:val="0"/>
          <w:sz w:val="22"/>
          <w:szCs w:val="22"/>
        </w:rPr>
        <w:t>p</w:t>
      </w:r>
      <w:r w:rsidRPr="00354044">
        <w:rPr>
          <w:rStyle w:val="Strong"/>
          <w:b w:val="0"/>
          <w:sz w:val="22"/>
          <w:szCs w:val="22"/>
        </w:rPr>
        <w:t xml:space="preserve">ractical </w:t>
      </w:r>
      <w:r w:rsidR="00C43C3C" w:rsidRPr="00354044">
        <w:rPr>
          <w:rStyle w:val="Strong"/>
          <w:b w:val="0"/>
          <w:sz w:val="22"/>
          <w:szCs w:val="22"/>
        </w:rPr>
        <w:t>g</w:t>
      </w:r>
      <w:r w:rsidRPr="00354044">
        <w:rPr>
          <w:rStyle w:val="Strong"/>
          <w:b w:val="0"/>
          <w:sz w:val="22"/>
          <w:szCs w:val="22"/>
        </w:rPr>
        <w:t xml:space="preserve">uide. </w:t>
      </w:r>
    </w:p>
    <w:p w14:paraId="3B63CEA7" w14:textId="77777777" w:rsidR="003C3139" w:rsidRPr="00354044" w:rsidRDefault="003C3139" w:rsidP="0076200F">
      <w:pPr>
        <w:pStyle w:val="PRAGHeading2"/>
        <w:jc w:val="both"/>
        <w:rPr>
          <w:rStyle w:val="Strong"/>
          <w:sz w:val="22"/>
          <w:szCs w:val="22"/>
        </w:rPr>
      </w:pPr>
      <w:r w:rsidRPr="00354044">
        <w:rPr>
          <w:rStyle w:val="Strong"/>
          <w:sz w:val="22"/>
          <w:szCs w:val="22"/>
        </w:rPr>
        <w:t>Appeals</w:t>
      </w:r>
    </w:p>
    <w:p w14:paraId="7EFBC065" w14:textId="77777777" w:rsidR="003C3139" w:rsidRPr="00354044" w:rsidRDefault="003C3139" w:rsidP="0076200F">
      <w:pPr>
        <w:ind w:left="709"/>
        <w:jc w:val="both"/>
        <w:rPr>
          <w:sz w:val="22"/>
          <w:szCs w:val="22"/>
        </w:rPr>
      </w:pPr>
      <w:r w:rsidRPr="00354044">
        <w:rPr>
          <w:snapToGrid/>
          <w:sz w:val="22"/>
          <w:szCs w:val="22"/>
          <w:lang w:eastAsia="en-GB"/>
        </w:rPr>
        <w:t xml:space="preserve">Tenderers believing that they have been harmed by an error or irregularity during the award process may file a complaint. See further </w:t>
      </w:r>
      <w:r w:rsidR="00921394" w:rsidRPr="00354044">
        <w:rPr>
          <w:snapToGrid/>
          <w:sz w:val="22"/>
          <w:szCs w:val="22"/>
          <w:lang w:eastAsia="en-GB"/>
        </w:rPr>
        <w:t>S</w:t>
      </w:r>
      <w:r w:rsidRPr="00354044">
        <w:rPr>
          <w:snapToGrid/>
          <w:sz w:val="22"/>
          <w:szCs w:val="22"/>
          <w:lang w:eastAsia="en-GB"/>
        </w:rPr>
        <w:t xml:space="preserve">ection </w:t>
      </w:r>
      <w:r w:rsidR="00C43C3C" w:rsidRPr="00354044">
        <w:rPr>
          <w:snapToGrid/>
          <w:sz w:val="22"/>
          <w:szCs w:val="22"/>
          <w:lang w:eastAsia="en-GB"/>
        </w:rPr>
        <w:t>2.12.</w:t>
      </w:r>
      <w:r w:rsidRPr="00354044">
        <w:rPr>
          <w:snapToGrid/>
          <w:sz w:val="22"/>
          <w:szCs w:val="22"/>
          <w:lang w:eastAsia="en-GB"/>
        </w:rPr>
        <w:t xml:space="preserve"> of the </w:t>
      </w:r>
      <w:r w:rsidR="00C43C3C" w:rsidRPr="00354044">
        <w:rPr>
          <w:snapToGrid/>
          <w:sz w:val="22"/>
          <w:szCs w:val="22"/>
          <w:lang w:eastAsia="en-GB"/>
        </w:rPr>
        <w:t>p</w:t>
      </w:r>
      <w:r w:rsidRPr="00354044">
        <w:rPr>
          <w:snapToGrid/>
          <w:sz w:val="22"/>
          <w:szCs w:val="22"/>
          <w:lang w:eastAsia="en-GB"/>
        </w:rPr>
        <w:t xml:space="preserve">ractical </w:t>
      </w:r>
      <w:r w:rsidR="00C43C3C" w:rsidRPr="00354044">
        <w:rPr>
          <w:snapToGrid/>
          <w:sz w:val="22"/>
          <w:szCs w:val="22"/>
          <w:lang w:eastAsia="en-GB"/>
        </w:rPr>
        <w:t>g</w:t>
      </w:r>
      <w:r w:rsidRPr="00354044">
        <w:rPr>
          <w:snapToGrid/>
          <w:sz w:val="22"/>
          <w:szCs w:val="22"/>
          <w:lang w:eastAsia="en-GB"/>
        </w:rPr>
        <w:t>uide.</w:t>
      </w:r>
    </w:p>
    <w:p w14:paraId="1B10D9D4" w14:textId="77777777" w:rsidR="00B272AC" w:rsidRPr="00354044" w:rsidRDefault="003C3139" w:rsidP="00B272AC">
      <w:pPr>
        <w:pStyle w:val="PRAGHeading2"/>
        <w:jc w:val="both"/>
        <w:rPr>
          <w:b/>
          <w:sz w:val="22"/>
          <w:szCs w:val="22"/>
        </w:rPr>
      </w:pPr>
      <w:r w:rsidRPr="00354044">
        <w:rPr>
          <w:b/>
          <w:sz w:val="22"/>
          <w:szCs w:val="22"/>
        </w:rPr>
        <w:t xml:space="preserve">Early </w:t>
      </w:r>
      <w:r w:rsidR="00C43C3C" w:rsidRPr="00354044">
        <w:rPr>
          <w:b/>
          <w:sz w:val="22"/>
          <w:szCs w:val="22"/>
        </w:rPr>
        <w:t>d</w:t>
      </w:r>
      <w:r w:rsidR="00B272AC" w:rsidRPr="00354044">
        <w:rPr>
          <w:b/>
          <w:sz w:val="22"/>
          <w:szCs w:val="22"/>
        </w:rPr>
        <w:t>etection a</w:t>
      </w:r>
      <w:r w:rsidRPr="00354044">
        <w:rPr>
          <w:b/>
          <w:sz w:val="22"/>
          <w:szCs w:val="22"/>
        </w:rPr>
        <w:t xml:space="preserve">nd </w:t>
      </w:r>
      <w:r w:rsidR="00C43C3C" w:rsidRPr="00354044">
        <w:rPr>
          <w:b/>
          <w:sz w:val="22"/>
          <w:szCs w:val="22"/>
        </w:rPr>
        <w:t>e</w:t>
      </w:r>
      <w:r w:rsidRPr="00354044">
        <w:rPr>
          <w:b/>
          <w:sz w:val="22"/>
          <w:szCs w:val="22"/>
        </w:rPr>
        <w:t xml:space="preserve">xclusion </w:t>
      </w:r>
      <w:r w:rsidR="00C43C3C" w:rsidRPr="00354044">
        <w:rPr>
          <w:b/>
          <w:sz w:val="22"/>
          <w:szCs w:val="22"/>
        </w:rPr>
        <w:t>s</w:t>
      </w:r>
      <w:r w:rsidR="00B272AC" w:rsidRPr="00354044">
        <w:rPr>
          <w:b/>
          <w:sz w:val="22"/>
          <w:szCs w:val="22"/>
        </w:rPr>
        <w:t>ystem</w:t>
      </w:r>
    </w:p>
    <w:p w14:paraId="70816CA9" w14:textId="77777777" w:rsidR="00B272AC" w:rsidRDefault="00B272AC" w:rsidP="00B272AC">
      <w:pPr>
        <w:ind w:left="709"/>
        <w:jc w:val="both"/>
        <w:rPr>
          <w:sz w:val="22"/>
          <w:szCs w:val="22"/>
          <w:lang w:val="en-GB"/>
        </w:rPr>
      </w:pPr>
      <w:r w:rsidRPr="00354044">
        <w:rPr>
          <w:sz w:val="22"/>
          <w:szCs w:val="22"/>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sidRPr="00354044">
        <w:rPr>
          <w:sz w:val="22"/>
          <w:szCs w:val="22"/>
        </w:rPr>
        <w:t>e</w:t>
      </w:r>
      <w:r w:rsidRPr="00354044">
        <w:rPr>
          <w:sz w:val="22"/>
          <w:szCs w:val="22"/>
        </w:rPr>
        <w:t xml:space="preserve">arly </w:t>
      </w:r>
      <w:r w:rsidR="00C43C3C" w:rsidRPr="00354044">
        <w:rPr>
          <w:sz w:val="22"/>
          <w:szCs w:val="22"/>
        </w:rPr>
        <w:t>d</w:t>
      </w:r>
      <w:r w:rsidRPr="00354044">
        <w:rPr>
          <w:sz w:val="22"/>
          <w:szCs w:val="22"/>
        </w:rPr>
        <w:t xml:space="preserve">etection and </w:t>
      </w:r>
      <w:r w:rsidR="00C43C3C" w:rsidRPr="00354044">
        <w:rPr>
          <w:sz w:val="22"/>
          <w:szCs w:val="22"/>
        </w:rPr>
        <w:t>e</w:t>
      </w:r>
      <w:r w:rsidRPr="00354044">
        <w:rPr>
          <w:sz w:val="22"/>
          <w:szCs w:val="22"/>
        </w:rPr>
        <w:t xml:space="preserve">xclusion </w:t>
      </w:r>
      <w:r w:rsidR="00C43C3C" w:rsidRPr="00354044">
        <w:rPr>
          <w:sz w:val="22"/>
          <w:szCs w:val="22"/>
        </w:rPr>
        <w:t>s</w:t>
      </w:r>
      <w:r w:rsidRPr="00354044">
        <w:rPr>
          <w:sz w:val="22"/>
          <w:szCs w:val="22"/>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ACD86" w14:textId="77777777" w:rsidR="00DF6FA0" w:rsidRPr="00354044" w:rsidRDefault="00DF6FA0">
      <w:r w:rsidRPr="00354044">
        <w:separator/>
      </w:r>
    </w:p>
  </w:endnote>
  <w:endnote w:type="continuationSeparator" w:id="0">
    <w:p w14:paraId="0919F3EF" w14:textId="77777777" w:rsidR="00DF6FA0" w:rsidRPr="00354044" w:rsidRDefault="00DF6FA0">
      <w:r w:rsidRPr="003540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2CE3" w14:textId="3D389799" w:rsidR="00B640CA" w:rsidRPr="00354044" w:rsidRDefault="00B34AB3" w:rsidP="009B4A52">
    <w:pPr>
      <w:pStyle w:val="Footer"/>
      <w:tabs>
        <w:tab w:val="clear" w:pos="4536"/>
        <w:tab w:val="clear" w:pos="9072"/>
        <w:tab w:val="right" w:pos="9356"/>
      </w:tabs>
      <w:spacing w:before="0" w:after="0"/>
      <w:rPr>
        <w:rStyle w:val="PageNumber"/>
        <w:sz w:val="18"/>
        <w:szCs w:val="18"/>
      </w:rPr>
    </w:pPr>
    <w:r w:rsidRPr="00354044">
      <w:rPr>
        <w:b/>
        <w:sz w:val="18"/>
      </w:rPr>
      <w:t>202</w:t>
    </w:r>
    <w:r w:rsidR="00425891" w:rsidRPr="00354044">
      <w:rPr>
        <w:b/>
        <w:sz w:val="18"/>
      </w:rPr>
      <w:t>5</w:t>
    </w:r>
    <w:r w:rsidR="00B640CA" w:rsidRPr="00354044">
      <w:rPr>
        <w:sz w:val="18"/>
        <w:szCs w:val="18"/>
      </w:rPr>
      <w:tab/>
      <w:t xml:space="preserve">Page </w:t>
    </w:r>
    <w:r w:rsidR="00B640CA" w:rsidRPr="00354044">
      <w:rPr>
        <w:rStyle w:val="PageNumber"/>
        <w:sz w:val="18"/>
        <w:szCs w:val="18"/>
      </w:rPr>
      <w:fldChar w:fldCharType="begin"/>
    </w:r>
    <w:r w:rsidR="00B640CA" w:rsidRPr="00354044">
      <w:rPr>
        <w:rStyle w:val="PageNumber"/>
        <w:sz w:val="18"/>
        <w:szCs w:val="18"/>
      </w:rPr>
      <w:instrText xml:space="preserve"> PAGE </w:instrText>
    </w:r>
    <w:r w:rsidR="00B640CA" w:rsidRPr="00354044">
      <w:rPr>
        <w:rStyle w:val="PageNumber"/>
        <w:sz w:val="18"/>
        <w:szCs w:val="18"/>
      </w:rPr>
      <w:fldChar w:fldCharType="separate"/>
    </w:r>
    <w:r w:rsidR="00760918" w:rsidRPr="00354044">
      <w:rPr>
        <w:rStyle w:val="PageNumber"/>
        <w:sz w:val="18"/>
        <w:szCs w:val="18"/>
      </w:rPr>
      <w:t>8</w:t>
    </w:r>
    <w:r w:rsidR="00B640CA" w:rsidRPr="00354044">
      <w:rPr>
        <w:rStyle w:val="PageNumber"/>
        <w:sz w:val="18"/>
        <w:szCs w:val="18"/>
      </w:rPr>
      <w:fldChar w:fldCharType="end"/>
    </w:r>
    <w:r w:rsidR="00B640CA" w:rsidRPr="00354044">
      <w:rPr>
        <w:rStyle w:val="PageNumber"/>
        <w:sz w:val="18"/>
        <w:szCs w:val="18"/>
      </w:rPr>
      <w:t xml:space="preserve"> of </w:t>
    </w:r>
    <w:r w:rsidR="00B640CA" w:rsidRPr="00354044">
      <w:rPr>
        <w:rStyle w:val="PageNumber"/>
        <w:sz w:val="18"/>
        <w:szCs w:val="18"/>
      </w:rPr>
      <w:fldChar w:fldCharType="begin"/>
    </w:r>
    <w:r w:rsidR="00B640CA" w:rsidRPr="00354044">
      <w:rPr>
        <w:rStyle w:val="PageNumber"/>
        <w:sz w:val="18"/>
        <w:szCs w:val="18"/>
      </w:rPr>
      <w:instrText xml:space="preserve"> NUMPAGES </w:instrText>
    </w:r>
    <w:r w:rsidR="00B640CA" w:rsidRPr="00354044">
      <w:rPr>
        <w:rStyle w:val="PageNumber"/>
        <w:sz w:val="18"/>
        <w:szCs w:val="18"/>
      </w:rPr>
      <w:fldChar w:fldCharType="separate"/>
    </w:r>
    <w:r w:rsidR="00760918" w:rsidRPr="00354044">
      <w:rPr>
        <w:rStyle w:val="PageNumber"/>
        <w:sz w:val="18"/>
        <w:szCs w:val="18"/>
      </w:rPr>
      <w:t>8</w:t>
    </w:r>
    <w:r w:rsidR="00B640CA" w:rsidRPr="00354044">
      <w:rPr>
        <w:rStyle w:val="PageNumber"/>
        <w:sz w:val="18"/>
        <w:szCs w:val="18"/>
      </w:rPr>
      <w:fldChar w:fldCharType="end"/>
    </w:r>
  </w:p>
  <w:p w14:paraId="6F04F5A6" w14:textId="74CCE254" w:rsidR="00B640CA" w:rsidRPr="00354044" w:rsidRDefault="00B640CA" w:rsidP="009B4A52">
    <w:pPr>
      <w:pStyle w:val="Footer"/>
      <w:tabs>
        <w:tab w:val="clear" w:pos="4536"/>
        <w:tab w:val="clear" w:pos="9072"/>
        <w:tab w:val="right" w:pos="9356"/>
      </w:tabs>
      <w:spacing w:before="0" w:after="0"/>
      <w:rPr>
        <w:sz w:val="18"/>
        <w:szCs w:val="18"/>
      </w:rPr>
    </w:pPr>
    <w:r w:rsidRPr="00354044">
      <w:rPr>
        <w:sz w:val="18"/>
        <w:szCs w:val="18"/>
      </w:rPr>
      <w:fldChar w:fldCharType="begin"/>
    </w:r>
    <w:r w:rsidRPr="00354044">
      <w:rPr>
        <w:sz w:val="18"/>
        <w:szCs w:val="18"/>
      </w:rPr>
      <w:instrText xml:space="preserve"> FILENAME </w:instrText>
    </w:r>
    <w:r w:rsidRPr="00354044">
      <w:rPr>
        <w:sz w:val="18"/>
        <w:szCs w:val="18"/>
      </w:rPr>
      <w:fldChar w:fldCharType="separate"/>
    </w:r>
    <w:r w:rsidR="008555CE" w:rsidRPr="00354044">
      <w:rPr>
        <w:sz w:val="18"/>
        <w:szCs w:val="18"/>
      </w:rPr>
      <w:t>ds2_contractnotice_simpl_neg_en</w:t>
    </w:r>
    <w:r w:rsidRPr="003540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71179" w14:textId="77777777" w:rsidR="00DF6FA0" w:rsidRPr="00354044" w:rsidRDefault="00DF6FA0">
      <w:r w:rsidRPr="00354044">
        <w:separator/>
      </w:r>
    </w:p>
  </w:footnote>
  <w:footnote w:type="continuationSeparator" w:id="0">
    <w:p w14:paraId="147579A3" w14:textId="77777777" w:rsidR="00DF6FA0" w:rsidRPr="00354044" w:rsidRDefault="00DF6FA0">
      <w:r w:rsidRPr="00354044">
        <w:continuationSeparator/>
      </w:r>
    </w:p>
  </w:footnote>
  <w:footnote w:id="1">
    <w:p w14:paraId="5DBBABDE" w14:textId="77777777" w:rsidR="00C27DF9" w:rsidRPr="00354044" w:rsidRDefault="00C27DF9" w:rsidP="00B70348">
      <w:pPr>
        <w:pStyle w:val="FootnoteText"/>
      </w:pPr>
      <w:r w:rsidRPr="00354044">
        <w:rPr>
          <w:rStyle w:val="FootnoteReference"/>
        </w:rPr>
        <w:footnoteRef/>
      </w:r>
      <w:r w:rsidRPr="00354044">
        <w:t xml:space="preserve"> </w:t>
      </w:r>
      <w:r w:rsidR="002F7AD2" w:rsidRPr="00354044">
        <w:t>Regulation (EU) 2021/1529 of the European Parliament and of the Council of 15 September 2021 establishing the Instrument for Pre-Accession assistance (IPA III); OJ L 330, 20.9.2021, p. 1–26.</w:t>
      </w:r>
    </w:p>
  </w:footnote>
  <w:footnote w:id="2">
    <w:p w14:paraId="44D96E1D" w14:textId="77777777" w:rsidR="00FC2898" w:rsidRPr="00354044" w:rsidRDefault="00FC2898" w:rsidP="00FC2898">
      <w:pPr>
        <w:rPr>
          <w:snapToGrid/>
          <w:sz w:val="18"/>
          <w:szCs w:val="18"/>
        </w:rPr>
      </w:pPr>
      <w:r w:rsidRPr="00354044">
        <w:rPr>
          <w:rStyle w:val="FootnoteReference"/>
        </w:rPr>
        <w:footnoteRef/>
      </w:r>
      <w:r w:rsidRPr="00354044">
        <w:t xml:space="preserve"> </w:t>
      </w:r>
      <w:r w:rsidRPr="00354044">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354044">
          <w:rPr>
            <w:rStyle w:val="Hyperlink"/>
            <w:i/>
            <w:iCs/>
            <w:sz w:val="18"/>
            <w:szCs w:val="18"/>
          </w:rPr>
          <w:t>EU Sanctions Map</w:t>
        </w:r>
      </w:hyperlink>
      <w:r w:rsidRPr="00354044">
        <w:rPr>
          <w:sz w:val="18"/>
          <w:szCs w:val="18"/>
        </w:rPr>
        <w:t>.</w:t>
      </w:r>
    </w:p>
    <w:p w14:paraId="2CB87DF6" w14:textId="64621ACF" w:rsidR="00FC2898" w:rsidRPr="00B34AB3" w:rsidRDefault="00FC2898" w:rsidP="00B70348">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4"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43CD57EC"/>
    <w:multiLevelType w:val="hybridMultilevel"/>
    <w:tmpl w:val="A56C9A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0"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36768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491906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6276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048742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021918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0739495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769891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6895983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290221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3870563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3427337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838135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725374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725801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72937351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3379014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1965884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55209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405788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4013548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4007631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18072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2957114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535672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1989608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17170688">
    <w:abstractNumId w:val="0"/>
    <w:lvlOverride w:ilvl="0">
      <w:lvl w:ilvl="0">
        <w:numFmt w:val="bullet"/>
        <w:lvlText w:val=""/>
        <w:lvlJc w:val="left"/>
        <w:pPr>
          <w:ind w:left="720" w:hanging="360"/>
        </w:pPr>
        <w:rPr>
          <w:rFonts w:ascii="Times New Roman" w:hAnsi="Times New Roman" w:hint="default"/>
        </w:rPr>
      </w:lvl>
    </w:lvlOverride>
  </w:num>
  <w:num w:numId="27" w16cid:durableId="585767975">
    <w:abstractNumId w:val="36"/>
  </w:num>
  <w:num w:numId="28" w16cid:durableId="1658146075">
    <w:abstractNumId w:val="29"/>
  </w:num>
  <w:num w:numId="29" w16cid:durableId="1058552104">
    <w:abstractNumId w:val="27"/>
  </w:num>
  <w:num w:numId="30" w16cid:durableId="2004308752">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766265844">
    <w:abstractNumId w:val="28"/>
  </w:num>
  <w:num w:numId="32" w16cid:durableId="801776413">
    <w:abstractNumId w:val="39"/>
  </w:num>
  <w:num w:numId="33" w16cid:durableId="882401927">
    <w:abstractNumId w:val="38"/>
  </w:num>
  <w:num w:numId="34" w16cid:durableId="99909352">
    <w:abstractNumId w:val="28"/>
    <w:lvlOverride w:ilvl="0">
      <w:startOverride w:val="1"/>
    </w:lvlOverride>
  </w:num>
  <w:num w:numId="35" w16cid:durableId="104082389">
    <w:abstractNumId w:val="37"/>
  </w:num>
  <w:num w:numId="36" w16cid:durableId="2145272486">
    <w:abstractNumId w:val="30"/>
  </w:num>
  <w:num w:numId="37" w16cid:durableId="2091467862">
    <w:abstractNumId w:val="31"/>
  </w:num>
  <w:num w:numId="38" w16cid:durableId="347754576">
    <w:abstractNumId w:val="28"/>
    <w:lvlOverride w:ilvl="0">
      <w:startOverride w:val="1"/>
    </w:lvlOverride>
  </w:num>
  <w:num w:numId="39" w16cid:durableId="659499462">
    <w:abstractNumId w:val="33"/>
  </w:num>
  <w:num w:numId="40" w16cid:durableId="408380668">
    <w:abstractNumId w:val="34"/>
  </w:num>
  <w:num w:numId="41" w16cid:durableId="1804762358">
    <w:abstractNumId w:val="40"/>
  </w:num>
  <w:num w:numId="42" w16cid:durableId="51467850">
    <w:abstractNumId w:val="32"/>
  </w:num>
  <w:num w:numId="43" w16cid:durableId="600334823">
    <w:abstractNumId w:val="41"/>
  </w:num>
  <w:num w:numId="44" w16cid:durableId="50177521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0360A"/>
    <w:rsid w:val="00005128"/>
    <w:rsid w:val="000132F4"/>
    <w:rsid w:val="000158F3"/>
    <w:rsid w:val="00015F72"/>
    <w:rsid w:val="000252FF"/>
    <w:rsid w:val="0002576E"/>
    <w:rsid w:val="00030BD7"/>
    <w:rsid w:val="00040BD0"/>
    <w:rsid w:val="00046700"/>
    <w:rsid w:val="0004756B"/>
    <w:rsid w:val="00047785"/>
    <w:rsid w:val="00061733"/>
    <w:rsid w:val="00065E5A"/>
    <w:rsid w:val="00071C43"/>
    <w:rsid w:val="00072A47"/>
    <w:rsid w:val="00072EF1"/>
    <w:rsid w:val="000824D8"/>
    <w:rsid w:val="00090FAB"/>
    <w:rsid w:val="000960AD"/>
    <w:rsid w:val="00096962"/>
    <w:rsid w:val="000A447E"/>
    <w:rsid w:val="000B5CA1"/>
    <w:rsid w:val="000D17E3"/>
    <w:rsid w:val="000D65F3"/>
    <w:rsid w:val="000E27C4"/>
    <w:rsid w:val="000E7FF7"/>
    <w:rsid w:val="000F07CD"/>
    <w:rsid w:val="000F67CD"/>
    <w:rsid w:val="00113543"/>
    <w:rsid w:val="0012198B"/>
    <w:rsid w:val="001233F5"/>
    <w:rsid w:val="00124E3D"/>
    <w:rsid w:val="001408AF"/>
    <w:rsid w:val="001409A5"/>
    <w:rsid w:val="001439DE"/>
    <w:rsid w:val="00144A03"/>
    <w:rsid w:val="00146F24"/>
    <w:rsid w:val="00157202"/>
    <w:rsid w:val="0016067C"/>
    <w:rsid w:val="00172778"/>
    <w:rsid w:val="0017755B"/>
    <w:rsid w:val="00184185"/>
    <w:rsid w:val="00193AA4"/>
    <w:rsid w:val="001A65EB"/>
    <w:rsid w:val="001C552D"/>
    <w:rsid w:val="001D5D4B"/>
    <w:rsid w:val="001D6F33"/>
    <w:rsid w:val="001E290D"/>
    <w:rsid w:val="00202C77"/>
    <w:rsid w:val="00210295"/>
    <w:rsid w:val="002139C6"/>
    <w:rsid w:val="002177D6"/>
    <w:rsid w:val="002229D3"/>
    <w:rsid w:val="00226910"/>
    <w:rsid w:val="00240E69"/>
    <w:rsid w:val="00245DBD"/>
    <w:rsid w:val="0025570B"/>
    <w:rsid w:val="002622DE"/>
    <w:rsid w:val="002654E1"/>
    <w:rsid w:val="00272709"/>
    <w:rsid w:val="00276D41"/>
    <w:rsid w:val="00283DDC"/>
    <w:rsid w:val="00290B5F"/>
    <w:rsid w:val="0029420A"/>
    <w:rsid w:val="002A0706"/>
    <w:rsid w:val="002A0F9A"/>
    <w:rsid w:val="002A7B14"/>
    <w:rsid w:val="002B0469"/>
    <w:rsid w:val="002B31FA"/>
    <w:rsid w:val="002B6113"/>
    <w:rsid w:val="002C6FD7"/>
    <w:rsid w:val="002D75F2"/>
    <w:rsid w:val="002D7868"/>
    <w:rsid w:val="002E09EF"/>
    <w:rsid w:val="002E3157"/>
    <w:rsid w:val="002E5030"/>
    <w:rsid w:val="002E735D"/>
    <w:rsid w:val="002E7C2B"/>
    <w:rsid w:val="002F1040"/>
    <w:rsid w:val="002F54C8"/>
    <w:rsid w:val="002F5834"/>
    <w:rsid w:val="002F70B5"/>
    <w:rsid w:val="002F7AD2"/>
    <w:rsid w:val="003100BB"/>
    <w:rsid w:val="0031245B"/>
    <w:rsid w:val="00321225"/>
    <w:rsid w:val="00337F6E"/>
    <w:rsid w:val="00341E7E"/>
    <w:rsid w:val="003432DB"/>
    <w:rsid w:val="00344654"/>
    <w:rsid w:val="0034492F"/>
    <w:rsid w:val="00345D09"/>
    <w:rsid w:val="00354044"/>
    <w:rsid w:val="00366082"/>
    <w:rsid w:val="003720EC"/>
    <w:rsid w:val="0038313B"/>
    <w:rsid w:val="00383D66"/>
    <w:rsid w:val="00391F9F"/>
    <w:rsid w:val="003923FE"/>
    <w:rsid w:val="003962B3"/>
    <w:rsid w:val="003A2491"/>
    <w:rsid w:val="003A51DF"/>
    <w:rsid w:val="003B2B49"/>
    <w:rsid w:val="003B7B6F"/>
    <w:rsid w:val="003C07AC"/>
    <w:rsid w:val="003C3139"/>
    <w:rsid w:val="003E17A8"/>
    <w:rsid w:val="003E2392"/>
    <w:rsid w:val="003E27E0"/>
    <w:rsid w:val="003E4854"/>
    <w:rsid w:val="003E5E93"/>
    <w:rsid w:val="003E6A3F"/>
    <w:rsid w:val="003F4BA4"/>
    <w:rsid w:val="0040130C"/>
    <w:rsid w:val="00405ED1"/>
    <w:rsid w:val="00424AD7"/>
    <w:rsid w:val="00425891"/>
    <w:rsid w:val="0043263D"/>
    <w:rsid w:val="00434120"/>
    <w:rsid w:val="004430E0"/>
    <w:rsid w:val="00450828"/>
    <w:rsid w:val="004517EA"/>
    <w:rsid w:val="0046267B"/>
    <w:rsid w:val="004626B3"/>
    <w:rsid w:val="00465A2A"/>
    <w:rsid w:val="00465DFA"/>
    <w:rsid w:val="004664C5"/>
    <w:rsid w:val="0047639E"/>
    <w:rsid w:val="00480358"/>
    <w:rsid w:val="00484326"/>
    <w:rsid w:val="00491889"/>
    <w:rsid w:val="00492F3A"/>
    <w:rsid w:val="00494DE2"/>
    <w:rsid w:val="004B1831"/>
    <w:rsid w:val="004B20A1"/>
    <w:rsid w:val="004B509F"/>
    <w:rsid w:val="004C0660"/>
    <w:rsid w:val="004C69BC"/>
    <w:rsid w:val="004D0E69"/>
    <w:rsid w:val="005017A1"/>
    <w:rsid w:val="00510229"/>
    <w:rsid w:val="005206B5"/>
    <w:rsid w:val="00522AC4"/>
    <w:rsid w:val="00523CA1"/>
    <w:rsid w:val="00525DA6"/>
    <w:rsid w:val="00565C05"/>
    <w:rsid w:val="005711BD"/>
    <w:rsid w:val="00584DF6"/>
    <w:rsid w:val="005859B6"/>
    <w:rsid w:val="00586DE6"/>
    <w:rsid w:val="00597BFE"/>
    <w:rsid w:val="005A533C"/>
    <w:rsid w:val="005A6D1F"/>
    <w:rsid w:val="005A7659"/>
    <w:rsid w:val="005B1E28"/>
    <w:rsid w:val="005C3A9A"/>
    <w:rsid w:val="005D639E"/>
    <w:rsid w:val="005E63ED"/>
    <w:rsid w:val="005F7047"/>
    <w:rsid w:val="006027ED"/>
    <w:rsid w:val="00604ABA"/>
    <w:rsid w:val="00631F1A"/>
    <w:rsid w:val="00646FCF"/>
    <w:rsid w:val="00647BCC"/>
    <w:rsid w:val="00662A96"/>
    <w:rsid w:val="0066547B"/>
    <w:rsid w:val="006718D7"/>
    <w:rsid w:val="00684A6B"/>
    <w:rsid w:val="00694640"/>
    <w:rsid w:val="006A4BA7"/>
    <w:rsid w:val="006C3DBB"/>
    <w:rsid w:val="006C544B"/>
    <w:rsid w:val="006C703D"/>
    <w:rsid w:val="006D3CE7"/>
    <w:rsid w:val="006D59BA"/>
    <w:rsid w:val="006E33F8"/>
    <w:rsid w:val="006E7CF0"/>
    <w:rsid w:val="006F7E78"/>
    <w:rsid w:val="007035F4"/>
    <w:rsid w:val="00705BB4"/>
    <w:rsid w:val="0071048F"/>
    <w:rsid w:val="00712510"/>
    <w:rsid w:val="007163F2"/>
    <w:rsid w:val="00717FCD"/>
    <w:rsid w:val="00721E98"/>
    <w:rsid w:val="00725D52"/>
    <w:rsid w:val="00732672"/>
    <w:rsid w:val="007336EC"/>
    <w:rsid w:val="00740BD2"/>
    <w:rsid w:val="00756D67"/>
    <w:rsid w:val="00760918"/>
    <w:rsid w:val="0076200F"/>
    <w:rsid w:val="00770C21"/>
    <w:rsid w:val="007713C8"/>
    <w:rsid w:val="00786BBB"/>
    <w:rsid w:val="007A48E8"/>
    <w:rsid w:val="007C4AA9"/>
    <w:rsid w:val="007D6C98"/>
    <w:rsid w:val="007E0D76"/>
    <w:rsid w:val="007E17B2"/>
    <w:rsid w:val="007E50EC"/>
    <w:rsid w:val="008044AC"/>
    <w:rsid w:val="00805EFA"/>
    <w:rsid w:val="00813D9D"/>
    <w:rsid w:val="008141F8"/>
    <w:rsid w:val="008158D7"/>
    <w:rsid w:val="00831879"/>
    <w:rsid w:val="00832BB3"/>
    <w:rsid w:val="00833DA6"/>
    <w:rsid w:val="00846CE9"/>
    <w:rsid w:val="00854B12"/>
    <w:rsid w:val="008555CE"/>
    <w:rsid w:val="00861DBD"/>
    <w:rsid w:val="00864A70"/>
    <w:rsid w:val="0088256F"/>
    <w:rsid w:val="00883695"/>
    <w:rsid w:val="00887587"/>
    <w:rsid w:val="008A0A49"/>
    <w:rsid w:val="008A71B4"/>
    <w:rsid w:val="008B013E"/>
    <w:rsid w:val="008B501D"/>
    <w:rsid w:val="008D1D32"/>
    <w:rsid w:val="008D2818"/>
    <w:rsid w:val="008D70D4"/>
    <w:rsid w:val="008E107F"/>
    <w:rsid w:val="008E1A09"/>
    <w:rsid w:val="008F0E42"/>
    <w:rsid w:val="008F230C"/>
    <w:rsid w:val="009006A8"/>
    <w:rsid w:val="00901611"/>
    <w:rsid w:val="0090169E"/>
    <w:rsid w:val="009067EA"/>
    <w:rsid w:val="0091778A"/>
    <w:rsid w:val="00921394"/>
    <w:rsid w:val="00944E53"/>
    <w:rsid w:val="009733A4"/>
    <w:rsid w:val="00977661"/>
    <w:rsid w:val="00981386"/>
    <w:rsid w:val="009817C6"/>
    <w:rsid w:val="00985F8D"/>
    <w:rsid w:val="00997EDB"/>
    <w:rsid w:val="009A320E"/>
    <w:rsid w:val="009A7034"/>
    <w:rsid w:val="009B4A52"/>
    <w:rsid w:val="009B54CE"/>
    <w:rsid w:val="009B5FFC"/>
    <w:rsid w:val="009C282B"/>
    <w:rsid w:val="009C5905"/>
    <w:rsid w:val="009C62F1"/>
    <w:rsid w:val="009C631E"/>
    <w:rsid w:val="009C65D6"/>
    <w:rsid w:val="009D4DFB"/>
    <w:rsid w:val="009E540E"/>
    <w:rsid w:val="009F73C0"/>
    <w:rsid w:val="00A052DE"/>
    <w:rsid w:val="00A23F87"/>
    <w:rsid w:val="00A27106"/>
    <w:rsid w:val="00A33EBF"/>
    <w:rsid w:val="00A3665E"/>
    <w:rsid w:val="00A57EDC"/>
    <w:rsid w:val="00A67356"/>
    <w:rsid w:val="00A67C00"/>
    <w:rsid w:val="00A761F0"/>
    <w:rsid w:val="00A77799"/>
    <w:rsid w:val="00A80ACD"/>
    <w:rsid w:val="00A84829"/>
    <w:rsid w:val="00A92358"/>
    <w:rsid w:val="00A95184"/>
    <w:rsid w:val="00A95DD1"/>
    <w:rsid w:val="00AA4373"/>
    <w:rsid w:val="00AB43CE"/>
    <w:rsid w:val="00AC2302"/>
    <w:rsid w:val="00AC4044"/>
    <w:rsid w:val="00AC4755"/>
    <w:rsid w:val="00AD011E"/>
    <w:rsid w:val="00AD0BF2"/>
    <w:rsid w:val="00AE328D"/>
    <w:rsid w:val="00AF3371"/>
    <w:rsid w:val="00B022FD"/>
    <w:rsid w:val="00B05F1D"/>
    <w:rsid w:val="00B159D6"/>
    <w:rsid w:val="00B24E1F"/>
    <w:rsid w:val="00B272AC"/>
    <w:rsid w:val="00B27EF0"/>
    <w:rsid w:val="00B34AB3"/>
    <w:rsid w:val="00B3535B"/>
    <w:rsid w:val="00B42AF2"/>
    <w:rsid w:val="00B47C02"/>
    <w:rsid w:val="00B52B1C"/>
    <w:rsid w:val="00B640CA"/>
    <w:rsid w:val="00B70348"/>
    <w:rsid w:val="00B7405D"/>
    <w:rsid w:val="00B76C69"/>
    <w:rsid w:val="00B83745"/>
    <w:rsid w:val="00B853C8"/>
    <w:rsid w:val="00B85525"/>
    <w:rsid w:val="00B86369"/>
    <w:rsid w:val="00B912C2"/>
    <w:rsid w:val="00B95EFC"/>
    <w:rsid w:val="00BA0AC6"/>
    <w:rsid w:val="00BB43D5"/>
    <w:rsid w:val="00BB43F8"/>
    <w:rsid w:val="00BB627E"/>
    <w:rsid w:val="00BC23AA"/>
    <w:rsid w:val="00BC6046"/>
    <w:rsid w:val="00BD11C0"/>
    <w:rsid w:val="00BD3B9D"/>
    <w:rsid w:val="00BD63A4"/>
    <w:rsid w:val="00BE3363"/>
    <w:rsid w:val="00BE73F2"/>
    <w:rsid w:val="00C038FD"/>
    <w:rsid w:val="00C27DF9"/>
    <w:rsid w:val="00C37BDC"/>
    <w:rsid w:val="00C37CFF"/>
    <w:rsid w:val="00C43C3C"/>
    <w:rsid w:val="00C44932"/>
    <w:rsid w:val="00C701B4"/>
    <w:rsid w:val="00C71DCC"/>
    <w:rsid w:val="00C733BD"/>
    <w:rsid w:val="00C74850"/>
    <w:rsid w:val="00C8042E"/>
    <w:rsid w:val="00CA2F80"/>
    <w:rsid w:val="00CA5398"/>
    <w:rsid w:val="00CA5B6F"/>
    <w:rsid w:val="00CC44B2"/>
    <w:rsid w:val="00CC45C3"/>
    <w:rsid w:val="00CD07AD"/>
    <w:rsid w:val="00CE207E"/>
    <w:rsid w:val="00CE3C40"/>
    <w:rsid w:val="00CE7C2E"/>
    <w:rsid w:val="00CF42ED"/>
    <w:rsid w:val="00D101C4"/>
    <w:rsid w:val="00D131A9"/>
    <w:rsid w:val="00D1442E"/>
    <w:rsid w:val="00D275AD"/>
    <w:rsid w:val="00D456AF"/>
    <w:rsid w:val="00D5741C"/>
    <w:rsid w:val="00D60434"/>
    <w:rsid w:val="00D62A71"/>
    <w:rsid w:val="00D62DE2"/>
    <w:rsid w:val="00D80DCC"/>
    <w:rsid w:val="00D84614"/>
    <w:rsid w:val="00D87613"/>
    <w:rsid w:val="00D949DA"/>
    <w:rsid w:val="00D974A3"/>
    <w:rsid w:val="00DB506C"/>
    <w:rsid w:val="00DB7B7D"/>
    <w:rsid w:val="00DC0CF2"/>
    <w:rsid w:val="00DC0EC0"/>
    <w:rsid w:val="00DC7917"/>
    <w:rsid w:val="00DD2F41"/>
    <w:rsid w:val="00DD54A4"/>
    <w:rsid w:val="00DD6316"/>
    <w:rsid w:val="00DF2178"/>
    <w:rsid w:val="00DF2EC2"/>
    <w:rsid w:val="00DF6FA0"/>
    <w:rsid w:val="00E01E65"/>
    <w:rsid w:val="00E1672F"/>
    <w:rsid w:val="00E17B77"/>
    <w:rsid w:val="00E2178D"/>
    <w:rsid w:val="00E267BD"/>
    <w:rsid w:val="00E46E18"/>
    <w:rsid w:val="00E53CBF"/>
    <w:rsid w:val="00E56703"/>
    <w:rsid w:val="00E62310"/>
    <w:rsid w:val="00E6606E"/>
    <w:rsid w:val="00E70691"/>
    <w:rsid w:val="00E74001"/>
    <w:rsid w:val="00E823E9"/>
    <w:rsid w:val="00E83722"/>
    <w:rsid w:val="00E87351"/>
    <w:rsid w:val="00E942EF"/>
    <w:rsid w:val="00E97982"/>
    <w:rsid w:val="00EA398D"/>
    <w:rsid w:val="00EA61CA"/>
    <w:rsid w:val="00ED60CD"/>
    <w:rsid w:val="00EE2A34"/>
    <w:rsid w:val="00EE3CC8"/>
    <w:rsid w:val="00EE52C7"/>
    <w:rsid w:val="00EE6EAD"/>
    <w:rsid w:val="00EF4AD3"/>
    <w:rsid w:val="00EF62A8"/>
    <w:rsid w:val="00F015AD"/>
    <w:rsid w:val="00F0201D"/>
    <w:rsid w:val="00F02730"/>
    <w:rsid w:val="00F032A1"/>
    <w:rsid w:val="00F04C18"/>
    <w:rsid w:val="00F07EE8"/>
    <w:rsid w:val="00F135F5"/>
    <w:rsid w:val="00F138A0"/>
    <w:rsid w:val="00F14095"/>
    <w:rsid w:val="00F26109"/>
    <w:rsid w:val="00F27161"/>
    <w:rsid w:val="00F333B3"/>
    <w:rsid w:val="00F36633"/>
    <w:rsid w:val="00F562AD"/>
    <w:rsid w:val="00F60636"/>
    <w:rsid w:val="00F625C1"/>
    <w:rsid w:val="00F642CD"/>
    <w:rsid w:val="00F64C97"/>
    <w:rsid w:val="00F67089"/>
    <w:rsid w:val="00F72540"/>
    <w:rsid w:val="00F90205"/>
    <w:rsid w:val="00F96F61"/>
    <w:rsid w:val="00FA2AA9"/>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5590">
      <w:bodyDiv w:val="1"/>
      <w:marLeft w:val="0"/>
      <w:marRight w:val="0"/>
      <w:marTop w:val="0"/>
      <w:marBottom w:val="0"/>
      <w:divBdr>
        <w:top w:val="none" w:sz="0" w:space="0" w:color="auto"/>
        <w:left w:val="none" w:sz="0" w:space="0" w:color="auto"/>
        <w:bottom w:val="none" w:sz="0" w:space="0" w:color="auto"/>
        <w:right w:val="none" w:sz="0" w:space="0" w:color="auto"/>
      </w:divBdr>
    </w:div>
    <w:div w:id="249655349">
      <w:bodyDiv w:val="1"/>
      <w:marLeft w:val="0"/>
      <w:marRight w:val="0"/>
      <w:marTop w:val="0"/>
      <w:marBottom w:val="0"/>
      <w:divBdr>
        <w:top w:val="none" w:sz="0" w:space="0" w:color="auto"/>
        <w:left w:val="none" w:sz="0" w:space="0" w:color="auto"/>
        <w:bottom w:val="none" w:sz="0" w:space="0" w:color="auto"/>
        <w:right w:val="none" w:sz="0" w:space="0" w:color="auto"/>
      </w:divBdr>
    </w:div>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604726026">
      <w:bodyDiv w:val="1"/>
      <w:marLeft w:val="0"/>
      <w:marRight w:val="0"/>
      <w:marTop w:val="0"/>
      <w:marBottom w:val="0"/>
      <w:divBdr>
        <w:top w:val="none" w:sz="0" w:space="0" w:color="auto"/>
        <w:left w:val="none" w:sz="0" w:space="0" w:color="auto"/>
        <w:bottom w:val="none" w:sz="0" w:space="0" w:color="auto"/>
        <w:right w:val="none" w:sz="0" w:space="0" w:color="auto"/>
      </w:divBdr>
    </w:div>
    <w:div w:id="988944654">
      <w:bodyDiv w:val="1"/>
      <w:marLeft w:val="0"/>
      <w:marRight w:val="0"/>
      <w:marTop w:val="0"/>
      <w:marBottom w:val="0"/>
      <w:divBdr>
        <w:top w:val="none" w:sz="0" w:space="0" w:color="auto"/>
        <w:left w:val="none" w:sz="0" w:space="0" w:color="auto"/>
        <w:bottom w:val="none" w:sz="0" w:space="0" w:color="auto"/>
        <w:right w:val="none" w:sz="0" w:space="0" w:color="auto"/>
      </w:divBdr>
    </w:div>
    <w:div w:id="1079837579">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790583353">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5</Pages>
  <Words>1582</Words>
  <Characters>9019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10580</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Mladen Protic</cp:lastModifiedBy>
  <cp:revision>40</cp:revision>
  <cp:lastPrinted>2025-04-04T11:36:00Z</cp:lastPrinted>
  <dcterms:created xsi:type="dcterms:W3CDTF">2024-06-17T16:22:00Z</dcterms:created>
  <dcterms:modified xsi:type="dcterms:W3CDTF">2025-04-11T10:40:00Z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